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68" w:rsidRDefault="00B86D53" w:rsidP="00C57D43">
      <w:pPr>
        <w:tabs>
          <w:tab w:val="left" w:pos="2985"/>
        </w:tabs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2562225" cy="638175"/>
            <wp:effectExtent l="0" t="0" r="9525" b="9525"/>
            <wp:docPr id="2" name="Εικόνα 2" descr="D:\My_Documents\Προσωπικά αρχεία\O.S\ΤΑ ΕΓΓΡΑΦΑ ΜΟΥ\ΠΡΟΣΑΡΜΟΓΗ ΕΤΑΙΡΙΚΗΣ ΤΑΥΤΟΤΗΤΑΣ ΚΕΘΕΑ\KETHE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Documents\Προσωπικά αρχεία\O.S\ΤΑ ΕΓΓΡΑΦΑ ΜΟΥ\ΠΡΟΣΑΡΜΟΓΗ ΕΤΑΙΡΙΚΗΣ ΤΑΥΤΟΤΗΤΑΣ ΚΕΘΕΑ\KETHE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83" w:rsidRDefault="00200483" w:rsidP="00200483">
      <w:pPr>
        <w:jc w:val="center"/>
        <w:rPr>
          <w:b/>
          <w:lang w:val="en-US"/>
        </w:rPr>
      </w:pPr>
    </w:p>
    <w:p w:rsidR="00817C68" w:rsidRDefault="00817C68" w:rsidP="00200483">
      <w:pPr>
        <w:jc w:val="center"/>
        <w:rPr>
          <w:b/>
        </w:rPr>
      </w:pPr>
      <w:r w:rsidRPr="00817C68">
        <w:rPr>
          <w:b/>
          <w:lang w:val="en-US"/>
        </w:rPr>
        <w:t>To</w:t>
      </w:r>
      <w:r w:rsidRPr="00817C68">
        <w:rPr>
          <w:b/>
        </w:rPr>
        <w:t xml:space="preserve"> ΚΕΘΕΑ δημιουργεί   Μονάδα αντιμετώπισης της εξάρτησης στην Περιφέρεια  </w:t>
      </w:r>
      <w:r>
        <w:rPr>
          <w:b/>
        </w:rPr>
        <w:t xml:space="preserve"> </w:t>
      </w:r>
      <w:r w:rsidRPr="00817C68">
        <w:rPr>
          <w:b/>
        </w:rPr>
        <w:t>Ιονίων Νήσων</w:t>
      </w:r>
    </w:p>
    <w:p w:rsidR="00A81F49" w:rsidRPr="00DA4144" w:rsidRDefault="00817C68" w:rsidP="009A1F3E">
      <w:pPr>
        <w:jc w:val="both"/>
      </w:pPr>
      <w:r>
        <w:t xml:space="preserve">Τομή για την Περιφέρεια Ιονίων Νήσων  αποτελεί η έναρξη λειτουργίας του Πολυδύναμου Κέντρου Άμεσης Πρόσβασης του ΚΕΘΕΑ στην Κέρκυρα. </w:t>
      </w:r>
    </w:p>
    <w:p w:rsidR="00516A67" w:rsidRDefault="00817C68" w:rsidP="009A1F3E">
      <w:pPr>
        <w:jc w:val="both"/>
      </w:pPr>
      <w:r>
        <w:t xml:space="preserve">Η Μονάδα αυτή αποτελεί εξειδικευμένη υπηρεσίας για τη θεραπευτική </w:t>
      </w:r>
      <w:r w:rsidR="002B54AE">
        <w:t>αντιμετώπιση των εξαρτήσεων στην Περιφέρεια Ιονίων Νήσων και εντάσσεται στο πλαίσιο του ΕΣΠΑ 2014-2020.</w:t>
      </w:r>
    </w:p>
    <w:p w:rsidR="002B54AE" w:rsidRDefault="002B54AE" w:rsidP="009A1F3E">
      <w:pPr>
        <w:jc w:val="both"/>
      </w:pPr>
      <w:r>
        <w:t xml:space="preserve">Οι κάτοικοι της Κέρκυρας αποκτούν πρόσβαση σε υπηρεσίες για το πρόβλημα της εξάρτησης </w:t>
      </w:r>
      <w:r w:rsidR="00500B98">
        <w:t xml:space="preserve"> από τα ναρκωτικά, το αλκοόλ, τα τυχερά παιχνίδια και το διαδίκτυο / </w:t>
      </w:r>
      <w:r w:rsidR="00500B98">
        <w:rPr>
          <w:lang w:val="en-US"/>
        </w:rPr>
        <w:t>gaming</w:t>
      </w:r>
      <w:r w:rsidR="00500B98">
        <w:t>, οι οποίες θα προσφέρονται τοπικά και δωρεάν, προσαρμοζόμενες στις ιδιαίτερες ανάγκες της περιοχής.</w:t>
      </w:r>
    </w:p>
    <w:p w:rsidR="00500B98" w:rsidRDefault="00500B98" w:rsidP="009A1F3E">
      <w:pPr>
        <w:jc w:val="both"/>
      </w:pPr>
      <w:r>
        <w:t xml:space="preserve">Η δημιουργία της νέας μονάδας υποστηρίζεται τόσο από την Περιφέρεια όσο και από τον Δήμο Κέρκυρας. </w:t>
      </w:r>
    </w:p>
    <w:p w:rsidR="00500B98" w:rsidRDefault="00500B98" w:rsidP="009A1F3E">
      <w:pPr>
        <w:jc w:val="both"/>
      </w:pPr>
      <w:r>
        <w:t>Το Πολυδύναμο Κέντρο</w:t>
      </w:r>
      <w:r w:rsidRPr="00500B98">
        <w:t xml:space="preserve"> Άμεσης Πρόσβασης</w:t>
      </w:r>
      <w:r w:rsidR="00473D35">
        <w:t xml:space="preserve"> προσφέρει υπηρεσίες πρωτοβάθμιας υποστήριξης και βραχείας παρέμβασης για </w:t>
      </w:r>
      <w:r w:rsidR="008A4CDD">
        <w:t xml:space="preserve">την προβληματική χρήση ή την εξάρτηση από ναρκωτικά, αλκοόλ, τζόγο και </w:t>
      </w:r>
      <w:r w:rsidR="008A4CDD" w:rsidRPr="008A4CDD">
        <w:t xml:space="preserve">διαδίκτυο / </w:t>
      </w:r>
      <w:proofErr w:type="spellStart"/>
      <w:r w:rsidR="008A4CDD" w:rsidRPr="008A4CDD">
        <w:t>gaming</w:t>
      </w:r>
      <w:proofErr w:type="spellEnd"/>
      <w:r w:rsidR="008A4CDD">
        <w:t>. Απευθύνεται τόσο σε όσους αντιμετωπίζουν σχετικό πρόβλημα σε προσωπικό επίπεδο όσο και σε μέλη του στενού τους περιβάλλοντος . Όλες οι υπηρεσίες του παρέχονται δωρεάν, χωρίς λίστες αναμονής, με σεβασμό στο απόρρητο.</w:t>
      </w:r>
    </w:p>
    <w:p w:rsidR="008A4CDD" w:rsidRDefault="008A4CDD" w:rsidP="009A1F3E">
      <w:pPr>
        <w:jc w:val="both"/>
      </w:pPr>
      <w:r>
        <w:t>Η Μονάδα στελεχώνεται από διεπιστημονική ομάδα εργαζομένων, και αξιοποιούν την πολύχρονη πείρα του ΚΕΘΕΑ, του μεγαλύτερου δικτύου υπηρεσιών απεξάρτησης</w:t>
      </w:r>
      <w:r w:rsidR="009A1F3E">
        <w:t xml:space="preserve"> και κοινωνικής επανένταξης στην Ελλάδα και συμβούλου οργανισμού του ΟΗΕ σε θέματα ναρκωτικών.</w:t>
      </w:r>
    </w:p>
    <w:p w:rsidR="00D17469" w:rsidRPr="00D17469" w:rsidRDefault="00D17469" w:rsidP="00D17469">
      <w:pPr>
        <w:jc w:val="both"/>
      </w:pPr>
    </w:p>
    <w:p w:rsidR="005329AA" w:rsidRDefault="005329AA" w:rsidP="009A1F3E">
      <w:pPr>
        <w:jc w:val="both"/>
      </w:pPr>
    </w:p>
    <w:p w:rsidR="005329AA" w:rsidRDefault="00D17469" w:rsidP="009A1F3E">
      <w:pPr>
        <w:jc w:val="both"/>
      </w:pPr>
      <w:r w:rsidRPr="00D17469">
        <w:rPr>
          <w:noProof/>
          <w:lang w:eastAsia="el-GR"/>
        </w:rPr>
        <w:drawing>
          <wp:inline distT="0" distB="0" distL="0" distR="0" wp14:anchorId="364CD4E0" wp14:editId="3C8F6014">
            <wp:extent cx="5257800" cy="1266825"/>
            <wp:effectExtent l="0" t="0" r="0" b="9525"/>
            <wp:docPr id="1" name="Εικόνα 1" descr="Περιφέρεια Iονίων Νήσ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ριφέρεια Iονίων Νήσω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AA" w:rsidRDefault="005329AA" w:rsidP="009A1F3E">
      <w:pPr>
        <w:jc w:val="both"/>
      </w:pPr>
    </w:p>
    <w:p w:rsidR="005329AA" w:rsidRDefault="005329AA" w:rsidP="009A1F3E">
      <w:pPr>
        <w:jc w:val="both"/>
      </w:pPr>
    </w:p>
    <w:p w:rsidR="005329AA" w:rsidRDefault="005329AA" w:rsidP="009A1F3E">
      <w:pPr>
        <w:jc w:val="both"/>
      </w:pPr>
    </w:p>
    <w:p w:rsidR="007D2091" w:rsidRDefault="007D2091" w:rsidP="009A1F3E">
      <w:pPr>
        <w:jc w:val="both"/>
      </w:pPr>
      <w:r>
        <w:t>Η Μονάδα εντάσσεται στο Επιχειρησιακό Πρόγραμμα Ιονίων Νήσων 2014-2020, με την συγχρηματοδότηση της Ελλάδας και της Ευρωπαϊκής Ένωσης.</w:t>
      </w:r>
    </w:p>
    <w:p w:rsidR="007D2091" w:rsidRDefault="007D2091" w:rsidP="009A1F3E">
      <w:pPr>
        <w:jc w:val="both"/>
      </w:pPr>
      <w:r>
        <w:t xml:space="preserve">Στοιχεία επικοινωνίας: Εθνικής </w:t>
      </w:r>
      <w:proofErr w:type="spellStart"/>
      <w:r>
        <w:t>Παλαιοκαστρίτσας</w:t>
      </w:r>
      <w:proofErr w:type="spellEnd"/>
      <w:r>
        <w:t xml:space="preserve"> 7 (απέναντι από την κλινική Μάστορα)</w:t>
      </w:r>
    </w:p>
    <w:p w:rsidR="00341A58" w:rsidRDefault="00341A58" w:rsidP="009A1F3E">
      <w:pPr>
        <w:jc w:val="both"/>
      </w:pPr>
      <w:r>
        <w:t>Προσωρινό τηλέφωνο: 26510 77010,</w:t>
      </w:r>
      <w:r w:rsidR="007D2091">
        <w:t xml:space="preserve"> </w:t>
      </w:r>
      <w:r w:rsidR="007D2091">
        <w:rPr>
          <w:lang w:val="en-US"/>
        </w:rPr>
        <w:t>email</w:t>
      </w:r>
      <w:r w:rsidR="007D2091" w:rsidRPr="007D2091">
        <w:t>:</w:t>
      </w:r>
      <w:r w:rsidR="007D2091">
        <w:rPr>
          <w:lang w:val="en-US"/>
        </w:rPr>
        <w:t>info</w:t>
      </w:r>
      <w:r w:rsidR="007D2091" w:rsidRPr="007D2091">
        <w:t>@</w:t>
      </w:r>
      <w:proofErr w:type="spellStart"/>
      <w:r w:rsidR="007D2091">
        <w:rPr>
          <w:lang w:val="en-US"/>
        </w:rPr>
        <w:t>kethea</w:t>
      </w:r>
      <w:proofErr w:type="spellEnd"/>
      <w:r w:rsidR="007D2091" w:rsidRPr="007D2091">
        <w:t>-</w:t>
      </w:r>
      <w:proofErr w:type="spellStart"/>
      <w:r w:rsidR="007D2091">
        <w:rPr>
          <w:lang w:val="en-US"/>
        </w:rPr>
        <w:t>epirou</w:t>
      </w:r>
      <w:proofErr w:type="spellEnd"/>
      <w:r w:rsidR="007D2091" w:rsidRPr="007D2091">
        <w:t>.</w:t>
      </w:r>
      <w:r w:rsidR="007D2091">
        <w:rPr>
          <w:lang w:val="en-US"/>
        </w:rPr>
        <w:t>gr</w:t>
      </w:r>
    </w:p>
    <w:p w:rsidR="00032300" w:rsidRDefault="00A81F49" w:rsidP="009A1F3E">
      <w:pPr>
        <w:jc w:val="both"/>
      </w:pPr>
      <w:r w:rsidRPr="00A81F49">
        <w:t xml:space="preserve"> </w:t>
      </w:r>
      <w:r w:rsidR="007D2091">
        <w:t xml:space="preserve">Ωράριο λειτουργίας: </w:t>
      </w:r>
      <w:r w:rsidR="007359F9">
        <w:t>καθημερινές 9</w:t>
      </w:r>
      <w:r w:rsidR="007D2091">
        <w:t>.00</w:t>
      </w:r>
      <w:r w:rsidR="00C078C4" w:rsidRPr="00C078C4">
        <w:t xml:space="preserve">  - </w:t>
      </w:r>
      <w:r w:rsidR="007359F9">
        <w:t xml:space="preserve"> 17</w:t>
      </w:r>
      <w:r w:rsidR="007D2091">
        <w:t>.00</w:t>
      </w:r>
    </w:p>
    <w:p w:rsidR="00B96ECF" w:rsidRDefault="00B96ECF" w:rsidP="00460A64">
      <w:pPr>
        <w:jc w:val="center"/>
      </w:pPr>
    </w:p>
    <w:p w:rsidR="00B96ECF" w:rsidRDefault="00B96ECF" w:rsidP="0008659D"/>
    <w:p w:rsidR="00B96ECF" w:rsidRDefault="00B96ECF" w:rsidP="0008659D"/>
    <w:p w:rsidR="00B96ECF" w:rsidRDefault="00B96ECF" w:rsidP="0008659D"/>
    <w:p w:rsidR="00B96ECF" w:rsidRDefault="00B96ECF" w:rsidP="0008659D"/>
    <w:p w:rsidR="005F561E" w:rsidRDefault="005F561E" w:rsidP="0008659D"/>
    <w:p w:rsidR="005F561E" w:rsidRDefault="005F561E" w:rsidP="0008659D"/>
    <w:p w:rsidR="005F561E" w:rsidRDefault="005F561E" w:rsidP="0008659D"/>
    <w:p w:rsidR="005F561E" w:rsidRDefault="005F561E" w:rsidP="0008659D"/>
    <w:p w:rsidR="005F561E" w:rsidRDefault="005F561E" w:rsidP="0008659D"/>
    <w:p w:rsidR="00E70E5D" w:rsidRPr="00E70E5D" w:rsidRDefault="00E70E5D" w:rsidP="00E70E5D">
      <w:r w:rsidRPr="00E70E5D">
        <w:rPr>
          <w:noProof/>
          <w:lang w:eastAsia="el-GR"/>
        </w:rPr>
        <w:drawing>
          <wp:inline distT="0" distB="0" distL="0" distR="0">
            <wp:extent cx="5257800" cy="1266825"/>
            <wp:effectExtent l="0" t="0" r="0" b="9525"/>
            <wp:docPr id="3" name="Εικόνα 3" descr="Περιφέρεια Iονίων Νήσ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εριφέρεια Iονίων Νήσω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1E" w:rsidRDefault="005F561E" w:rsidP="0008659D"/>
    <w:p w:rsidR="005F561E" w:rsidRDefault="005F561E" w:rsidP="0008659D"/>
    <w:p w:rsidR="0008659D" w:rsidRPr="0008659D" w:rsidRDefault="0008659D" w:rsidP="0008659D">
      <w:pPr>
        <w:rPr>
          <w:lang w:val="en-GB"/>
        </w:rPr>
      </w:pPr>
    </w:p>
    <w:sectPr w:rsidR="0008659D" w:rsidRPr="000865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CA"/>
    <w:rsid w:val="00032300"/>
    <w:rsid w:val="0008659D"/>
    <w:rsid w:val="000B5F10"/>
    <w:rsid w:val="000F6ECA"/>
    <w:rsid w:val="001A27A0"/>
    <w:rsid w:val="00200483"/>
    <w:rsid w:val="00286C49"/>
    <w:rsid w:val="002B54AE"/>
    <w:rsid w:val="00341A58"/>
    <w:rsid w:val="003B0C1C"/>
    <w:rsid w:val="00460A64"/>
    <w:rsid w:val="00473D35"/>
    <w:rsid w:val="00500B98"/>
    <w:rsid w:val="00516A67"/>
    <w:rsid w:val="005329AA"/>
    <w:rsid w:val="005F561E"/>
    <w:rsid w:val="00664BB2"/>
    <w:rsid w:val="007359F9"/>
    <w:rsid w:val="007D2091"/>
    <w:rsid w:val="00817C68"/>
    <w:rsid w:val="008A4CDD"/>
    <w:rsid w:val="009A1F3E"/>
    <w:rsid w:val="00A063F0"/>
    <w:rsid w:val="00A81F49"/>
    <w:rsid w:val="00B86D53"/>
    <w:rsid w:val="00B96ECF"/>
    <w:rsid w:val="00C078C4"/>
    <w:rsid w:val="00C57D43"/>
    <w:rsid w:val="00CC2490"/>
    <w:rsid w:val="00CD48C2"/>
    <w:rsid w:val="00CE0079"/>
    <w:rsid w:val="00D17469"/>
    <w:rsid w:val="00DA4144"/>
    <w:rsid w:val="00E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7D43"/>
    <w:rPr>
      <w:rFonts w:ascii="Tahoma" w:hAnsi="Tahoma" w:cs="Tahoma"/>
      <w:sz w:val="16"/>
      <w:szCs w:val="16"/>
    </w:rPr>
  </w:style>
  <w:style w:type="character" w:styleId="a4">
    <w:name w:val="page number"/>
    <w:basedOn w:val="a0"/>
    <w:rsid w:val="00032300"/>
  </w:style>
  <w:style w:type="paragraph" w:styleId="a5">
    <w:name w:val="footer"/>
    <w:basedOn w:val="a"/>
    <w:link w:val="Char0"/>
    <w:rsid w:val="0003230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0">
    <w:name w:val="Υποσέλιδο Char"/>
    <w:basedOn w:val="a0"/>
    <w:link w:val="a5"/>
    <w:rsid w:val="000323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7D43"/>
    <w:rPr>
      <w:rFonts w:ascii="Tahoma" w:hAnsi="Tahoma" w:cs="Tahoma"/>
      <w:sz w:val="16"/>
      <w:szCs w:val="16"/>
    </w:rPr>
  </w:style>
  <w:style w:type="character" w:styleId="a4">
    <w:name w:val="page number"/>
    <w:basedOn w:val="a0"/>
    <w:rsid w:val="00032300"/>
  </w:style>
  <w:style w:type="paragraph" w:styleId="a5">
    <w:name w:val="footer"/>
    <w:basedOn w:val="a"/>
    <w:link w:val="Char0"/>
    <w:rsid w:val="0003230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0">
    <w:name w:val="Υποσέλιδο Char"/>
    <w:basedOn w:val="a0"/>
    <w:link w:val="a5"/>
    <w:rsid w:val="000323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Γραμματεία</dc:creator>
  <cp:lastModifiedBy>Pc01</cp:lastModifiedBy>
  <cp:revision>2</cp:revision>
  <dcterms:created xsi:type="dcterms:W3CDTF">2021-09-20T09:09:00Z</dcterms:created>
  <dcterms:modified xsi:type="dcterms:W3CDTF">2021-09-20T09:09:00Z</dcterms:modified>
</cp:coreProperties>
</file>