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A6936" w14:textId="1F479AA2" w:rsidR="001E0A8A" w:rsidRDefault="001E0A8A" w:rsidP="00711256">
      <w:pPr>
        <w:tabs>
          <w:tab w:val="left" w:pos="4253"/>
        </w:tabs>
        <w:spacing w:after="0" w:line="360" w:lineRule="auto"/>
        <w:rPr>
          <w:lang w:val="el-GR"/>
        </w:rPr>
      </w:pPr>
      <w:bookmarkStart w:id="0" w:name="_GoBack"/>
      <w:bookmarkEnd w:id="0"/>
      <w:r>
        <w:rPr>
          <w:lang w:val="el-GR"/>
        </w:rPr>
        <w:t xml:space="preserve">                                                                                                                                    </w:t>
      </w:r>
      <w:r>
        <w:t>ΑΕΜΥ Α.Ε. 30/01/2025</w:t>
      </w:r>
    </w:p>
    <w:p w14:paraId="27CBFAC8" w14:textId="07ACAFB2" w:rsidR="00FE5D68" w:rsidRPr="00AA37BC" w:rsidRDefault="00A726D1" w:rsidP="00711256">
      <w:pPr>
        <w:tabs>
          <w:tab w:val="left" w:pos="4253"/>
        </w:tabs>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 xml:space="preserve">      </w:t>
      </w:r>
      <w:r w:rsidR="001E0A8A">
        <w:rPr>
          <w:rFonts w:ascii="Tahoma" w:eastAsia="Times New Roman" w:hAnsi="Tahoma" w:cs="Tahoma"/>
          <w:lang w:val="el-GR" w:eastAsia="el-GR"/>
        </w:rPr>
        <w:t xml:space="preserve">                                                                                          </w:t>
      </w:r>
      <w:r w:rsidR="001E0A8A">
        <w:t>Α. Π.: Γ.Ν.Θ 56</w:t>
      </w:r>
      <w:r w:rsidR="001E0A8A">
        <w:rPr>
          <w:lang w:val="el-GR"/>
        </w:rPr>
        <w:t>2</w:t>
      </w:r>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AA37BC" w:rsidRPr="00AA37BC">
        <w:rPr>
          <w:rFonts w:ascii="Tahoma" w:eastAsia="Times New Roman" w:hAnsi="Tahoma" w:cs="Tahoma"/>
          <w:lang w:val="el-GR" w:eastAsia="el-GR"/>
        </w:rPr>
        <w:t xml:space="preserve"> </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«Eταιρική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Π.Δ 80/2016 (ΦΕΚ 145 Α΄/5-8-2016) «Ανάληψη υποχρεώσεων από τους Διατάκτες»</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τους εγκεκριμένους Κανονισμούς Εσωτερικής Οργάνωσης και Λειτουργίας της Α.Ε.Μ.Υ. Α.Ε. και το παράρτημα αυτού Γενικό Κανονισμό (υπ’ αριθμ.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αρ. 5θέμα1/15-3-2016 (Α.Δ.Α. 6ΚΚ4ΟΡΡ3- 7ΣΙ) και με την υπ’ αρ. 2 θέμα6/12-1- </w:t>
      </w:r>
      <w:r w:rsidRPr="00496EA5">
        <w:rPr>
          <w:rFonts w:ascii="Tahoma" w:eastAsia="Times New Roman" w:hAnsi="Tahoma" w:cs="Tahoma"/>
          <w:bCs/>
          <w:color w:val="000000"/>
          <w:lang w:val="el-GR" w:eastAsia="el-GR"/>
        </w:rPr>
        <w:lastRenderedPageBreak/>
        <w:t>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αρ. πρωτ. ΓΕΜΗ 1354/29-1-2018</w:t>
      </w:r>
    </w:p>
    <w:p w14:paraId="131ECB2D" w14:textId="77777777" w:rsidR="009C64A9" w:rsidRPr="009C64A9" w:rsidRDefault="009C64A9" w:rsidP="009C64A9">
      <w:pPr>
        <w:numPr>
          <w:ilvl w:val="0"/>
          <w:numId w:val="1"/>
        </w:numPr>
        <w:tabs>
          <w:tab w:val="left" w:pos="360"/>
          <w:tab w:val="left" w:pos="1134"/>
        </w:tabs>
        <w:autoSpaceDE w:val="0"/>
        <w:autoSpaceDN w:val="0"/>
        <w:adjustRightInd w:val="0"/>
        <w:spacing w:after="0" w:line="360" w:lineRule="auto"/>
        <w:jc w:val="both"/>
        <w:rPr>
          <w:rFonts w:ascii="Arial" w:hAnsi="Arial" w:cs="Arial"/>
          <w:lang w:val="el-GR"/>
        </w:rPr>
      </w:pPr>
      <w:r w:rsidRPr="009C64A9">
        <w:rPr>
          <w:rFonts w:ascii="Arial" w:hAnsi="Arial" w:cs="Arial"/>
          <w:lang w:val="el-GR"/>
        </w:rPr>
        <w:t>Την υπ’ αριθμ. 49/30.11.2024 απόφαση του Διοικητικού Συμβουλίου με θέμα: «Συγκρότηση του Διοικητικού Συμβουλίου σε Σώμα – Εκπροσώπηση της Εταιρείας – Εξουσιοδοτήσεις» όπως αναρτήθηκε με το υπ’ αρ. πρωτ. 3529994/31.12.2024 Ανακοίνωση ΓΕΜΗ</w:t>
      </w:r>
    </w:p>
    <w:p w14:paraId="1D4DEB95" w14:textId="77777777" w:rsidR="00D5545C" w:rsidRPr="00D5545C" w:rsidRDefault="00D5545C" w:rsidP="00D5545C">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C27346">
        <w:rPr>
          <w:rFonts w:ascii="Arial" w:hAnsi="Arial" w:cs="Arial"/>
          <w:lang w:val="el-GR"/>
        </w:rPr>
        <w:t>στην έγκριση του  Προϋπολογισμού  2025 με την  υπ’ αριθμ.1ης/07-01-2025 συνεδρίασης του Διοικητικού Συμβουλίου της Ανώνυμης Εταιρείας Μονάδων Υγείας (Α.Ε.Μ.Υ  Α.Ε) και  αρ.πρωτ.71/08-01-2025 θέμα 1ο  (ΑΔΑ : 9AZOOPP3-E2Ξ</w:t>
      </w:r>
      <w:r>
        <w:rPr>
          <w:rFonts w:ascii="Arial" w:hAnsi="Arial" w:cs="Arial"/>
          <w:lang w:val="el-GR"/>
        </w:rPr>
        <w:t>)</w:t>
      </w:r>
    </w:p>
    <w:p w14:paraId="265476A0" w14:textId="6119C17C" w:rsidR="004A2FFA" w:rsidRPr="00D5545C" w:rsidRDefault="004A2FFA" w:rsidP="00D5545C">
      <w:pPr>
        <w:numPr>
          <w:ilvl w:val="0"/>
          <w:numId w:val="1"/>
        </w:numPr>
        <w:tabs>
          <w:tab w:val="left" w:pos="360"/>
          <w:tab w:val="left" w:pos="1134"/>
        </w:tabs>
        <w:autoSpaceDE w:val="0"/>
        <w:autoSpaceDN w:val="0"/>
        <w:adjustRightInd w:val="0"/>
        <w:spacing w:after="0" w:line="360" w:lineRule="auto"/>
        <w:jc w:val="both"/>
        <w:rPr>
          <w:rFonts w:ascii="Arial" w:hAnsi="Arial" w:cs="Arial"/>
          <w:lang w:val="el-GR"/>
        </w:rPr>
      </w:pPr>
      <w:r w:rsidRPr="00D5545C">
        <w:rPr>
          <w:rFonts w:ascii="Arial" w:hAnsi="Arial" w:cs="Arial"/>
          <w:lang w:val="el-GR"/>
        </w:rPr>
        <w:t xml:space="preserve"> </w:t>
      </w:r>
      <w:r w:rsidR="00D5545C" w:rsidRPr="009906F2">
        <w:rPr>
          <w:rFonts w:ascii="Arial" w:hAnsi="Arial" w:cs="Arial"/>
          <w:lang w:val="el-GR"/>
        </w:rPr>
        <w:t>Την υπ’αριθμ .πρωτ. 6544/21.08.2024 απόφαση Δ.Σ. της Α.Ε.Μ.Υ Α.Ε. με ΑΔΑ: 61ΠΒΟΡΡ3-2ΟΑ για προσωρινή εξουσιοδότηση σε εργαζόμενο να αναλάβει (Α/Α) τις απαραίτητες ενέργειες για την έκδοση ΑΑΥ – Αποφάσεις Ανάληψης Υποχρέωσης και την πληρωμή των δαπανών της Εταιρείας</w:t>
      </w:r>
    </w:p>
    <w:p w14:paraId="0DE4B1C4" w14:textId="31BFCE27" w:rsidR="0039690B" w:rsidRDefault="0039690B" w:rsidP="0039690B">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39690B">
        <w:rPr>
          <w:rFonts w:ascii="Tahoma" w:eastAsia="Times New Roman" w:hAnsi="Tahoma" w:cs="Tahoma"/>
          <w:bCs/>
          <w:color w:val="000000"/>
          <w:lang w:val="el-GR" w:eastAsia="el-GR"/>
        </w:rPr>
        <w:t>Την υπ. αριθμ. 43/2024/14-10-2024 (θέμα 11ο ) απόφαση του ΔΣ της Εταιρείας με ΑΔΑ : ΨΚΤΛΟΡΡΕ-ΘΝΙ, με θέμα &lt;&lt;Εισήγηση για έκδοση Απόφασης Υπουργού για συνεργασία του Γ.Ν. Θήρας με 13 Ιατρούς, εξωτερικούς συνεργάτες μεκαθεστώς έκδοσης δελτίου απόδειξης παροχής υπηρεσιών&gt;&gt;</w:t>
      </w:r>
    </w:p>
    <w:p w14:paraId="70ADA704" w14:textId="537A74D5" w:rsidR="008461F6" w:rsidRPr="00B61336" w:rsidRDefault="0039690B" w:rsidP="008461F6">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1" w:name="_Hlk170230092"/>
      <w:r w:rsidRPr="0039690B">
        <w:rPr>
          <w:lang w:val="el-GR"/>
        </w:rPr>
        <w:t xml:space="preserve">. </w:t>
      </w:r>
      <w:r w:rsidRPr="00B61336">
        <w:rPr>
          <w:rFonts w:ascii="Tahoma" w:eastAsia="Times New Roman" w:hAnsi="Tahoma" w:cs="Tahoma"/>
          <w:bCs/>
          <w:color w:val="000000"/>
          <w:lang w:val="el-GR" w:eastAsia="el-GR"/>
        </w:rPr>
        <w:t>την Γ4β/56031/12.11.2024 απόφαση του Υφυπουργού Υγείας με θέμα «Έγκριση συνεργασίας του ΓΕΝΙΚΟΥ ΝΟΣΟΚΟΜΕΙΟΥ ΘΗΡΑΣ - ΑΕΜΥ Α.Ε. με δεκατρείς (13) ιατρούς, δύο (2) ειδικότητας ΟΡΘΟΠΕΔΙΚΗΣ, δύο (2) ειδικότητας ΜΑΙΕΥΤΙΚΗΣ ΚΑΙ ΓΥΝΑΙΚΟΛΟΓΙΑΣ, έναν (1) ειδικότητας ΟΦΘΑΛΜΟΛΟΓΙΑΣ, τρεις (3) ειδικότητας ΑΝΑΙΣΘΗΣΙΟΛΟΓΙΑΣ, έναν (1) ειδικότητας ΑΚΤΙΝΟΛΟΓΙΑΣ, έναν (1) ειδικότητας ΓΑΣΤΡΕΝΤΕΡΟΛΟΓΙΑΣ, δύο (2) ειδικότητας ΓΕΝΙΚΗΣ ΙΑΤΡΙΚΗΣ και έναν (1) ειδικότητας ΠΑΘΟΛΟΓΙΑΣ, με καθεστώς έκδοσης δελτίου απόδειξης παροχής υπηρεσιών»</w:t>
      </w:r>
    </w:p>
    <w:p w14:paraId="49080180" w14:textId="7BB33400" w:rsidR="008917D2" w:rsidRPr="001E0A8A" w:rsidRDefault="0039690B" w:rsidP="00B40614">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1E0A8A">
        <w:rPr>
          <w:rFonts w:ascii="Tahoma" w:eastAsia="Times New Roman" w:hAnsi="Tahoma" w:cs="Tahoma"/>
          <w:bCs/>
          <w:color w:val="000000"/>
          <w:lang w:val="el-GR" w:eastAsia="el-GR"/>
        </w:rPr>
        <w:t xml:space="preserve">Την υπ.αριθ. 46/2024/12.11.2024 θέμα 12.β, απόφαση του ΔΣ της εταιρείας </w:t>
      </w:r>
      <w:r w:rsidR="00B61336" w:rsidRPr="001E0A8A">
        <w:rPr>
          <w:rFonts w:ascii="Tahoma" w:eastAsia="Times New Roman" w:hAnsi="Tahoma" w:cs="Tahoma"/>
          <w:bCs/>
          <w:color w:val="000000"/>
          <w:lang w:val="el-GR" w:eastAsia="el-GR"/>
        </w:rPr>
        <w:t xml:space="preserve">(ΑΔΑ:61ΕΟΡΡ3-7Ν9) με θέμα: &lt;&lt;ΕΓΚΡΙΣΗ ΠΡΟΣΚΛΗΣΗΣ ΚΑΙ ΓΝΩΜΟΔΟΤΙΚΗΣ ΕΠΙΤΡΟΠΗΣ ΓΙΑ ΤΗ ΣΥΝΑΨΗ ΣΥΝΕΡΓΑΣΙΑΣ ΤΟΥ ΓΕΝΙΚΟΥ ΝΟΣΟΚΟΜΕΙΟΥ </w:t>
      </w:r>
      <w:r w:rsidR="00B61336" w:rsidRPr="001E0A8A">
        <w:rPr>
          <w:rFonts w:ascii="Tahoma" w:eastAsia="Times New Roman" w:hAnsi="Tahoma" w:cs="Tahoma"/>
          <w:bCs/>
          <w:color w:val="000000"/>
          <w:lang w:val="el-GR" w:eastAsia="el-GR"/>
        </w:rPr>
        <w:lastRenderedPageBreak/>
        <w:t>ΘΗΡΑΣ - ΑΕΜΥ Α.Ε. με δεκατρείς (13) ιατρούς, δύο (2) ειδικότητας ΟΡΘΟΠΕΔΙΚΗΣ, δύο (2) ειδικότητας ΜΑΙΕΥΤΙΚΗΣ ΚΑΙ ΓΥΝΑΙΚΟΛΟΓΙΑΣ, έναν (1) ειδικότητας ΟΦΘΑΛΜΟΛΟΓΙΑΣ, τρεις (3) ειδικότητας ΑΝΑΙΣΘΗΣΙΟΛΟΓΙΑΣ, έναν (1) ειδικότητας ΑΚΤΙΝΟΛΟΓΙΑΣ, έναν (1) ειδικότητας ΓΑΣΤΡΕΝΤΕΡΟΛΟΓΙΑΣ, δύο (2) ειδικότητας ΓΕΝΙΚΗΣ ΙΑΤΡΙΚΗΣ και έναν (1) ειδικότητας ΠΑΘΟΛΟΓΙΑΣ, με καθεστώς έκδοσης δελτίου απόδειξης παροχής υπηρεσιών»</w:t>
      </w:r>
    </w:p>
    <w:p w14:paraId="3576F1D7" w14:textId="77777777" w:rsidR="008917D2" w:rsidRDefault="008917D2" w:rsidP="008917D2">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tbl>
      <w:tblPr>
        <w:tblStyle w:val="a5"/>
        <w:tblW w:w="0" w:type="auto"/>
        <w:tblInd w:w="785" w:type="dxa"/>
        <w:tblLook w:val="04A0" w:firstRow="1" w:lastRow="0" w:firstColumn="1" w:lastColumn="0" w:noHBand="0" w:noVBand="1"/>
      </w:tblPr>
      <w:tblGrid>
        <w:gridCol w:w="564"/>
        <w:gridCol w:w="3590"/>
        <w:gridCol w:w="1155"/>
        <w:gridCol w:w="2536"/>
      </w:tblGrid>
      <w:tr w:rsidR="001D40C7" w14:paraId="177F2F69" w14:textId="77777777" w:rsidTr="001479EE">
        <w:tc>
          <w:tcPr>
            <w:tcW w:w="564" w:type="dxa"/>
          </w:tcPr>
          <w:p w14:paraId="6A9BBB78" w14:textId="6FA86E12"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Α/Α</w:t>
            </w:r>
          </w:p>
        </w:tc>
        <w:tc>
          <w:tcPr>
            <w:tcW w:w="3590" w:type="dxa"/>
          </w:tcPr>
          <w:p w14:paraId="7373E420" w14:textId="5AB69A38" w:rsidR="001D40C7" w:rsidRDefault="001D40C7" w:rsidP="004A2FFA">
            <w:pPr>
              <w:tabs>
                <w:tab w:val="left" w:pos="360"/>
                <w:tab w:val="left" w:pos="1134"/>
              </w:tabs>
              <w:autoSpaceDE w:val="0"/>
              <w:autoSpaceDN w:val="0"/>
              <w:adjustRightInd w:val="0"/>
              <w:spacing w:line="360" w:lineRule="auto"/>
              <w:jc w:val="center"/>
              <w:rPr>
                <w:rFonts w:ascii="Tahoma" w:eastAsia="Times New Roman" w:hAnsi="Tahoma" w:cs="Tahoma"/>
                <w:bCs/>
                <w:color w:val="000000"/>
                <w:lang w:val="el-GR" w:eastAsia="el-GR"/>
              </w:rPr>
            </w:pPr>
            <w:r>
              <w:rPr>
                <w:rFonts w:ascii="Tahoma" w:eastAsia="Times New Roman" w:hAnsi="Tahoma" w:cs="Tahoma"/>
                <w:bCs/>
                <w:color w:val="000000"/>
                <w:lang w:val="el-GR" w:eastAsia="el-GR"/>
              </w:rPr>
              <w:t>ΕΙΔΙΚΟΤΗΤΑ</w:t>
            </w:r>
          </w:p>
        </w:tc>
        <w:tc>
          <w:tcPr>
            <w:tcW w:w="1155" w:type="dxa"/>
          </w:tcPr>
          <w:p w14:paraId="73DF0AB4" w14:textId="77777777"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ΑΡΙΘΜΟΣ</w:t>
            </w:r>
          </w:p>
          <w:p w14:paraId="4003914B" w14:textId="3E9FD851"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ΘΕΣΕΩΝ</w:t>
            </w:r>
          </w:p>
        </w:tc>
        <w:tc>
          <w:tcPr>
            <w:tcW w:w="2536" w:type="dxa"/>
          </w:tcPr>
          <w:p w14:paraId="63E9B2DA" w14:textId="0F8CCCE9"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ΠΑΡΑΤΗΡΗΣΕΙΣ</w:t>
            </w:r>
          </w:p>
        </w:tc>
      </w:tr>
      <w:tr w:rsidR="008917D2" w:rsidRPr="001E0A8A" w14:paraId="12CFF5D5" w14:textId="77777777" w:rsidTr="001479EE">
        <w:tc>
          <w:tcPr>
            <w:tcW w:w="564" w:type="dxa"/>
          </w:tcPr>
          <w:p w14:paraId="76689371" w14:textId="6C22970B" w:rsidR="008917D2" w:rsidRPr="001479EE" w:rsidRDefault="001479EE"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tc>
        <w:tc>
          <w:tcPr>
            <w:tcW w:w="3590" w:type="dxa"/>
          </w:tcPr>
          <w:p w14:paraId="24ED47DE" w14:textId="4F757991" w:rsidR="008917D2" w:rsidRDefault="008917D2" w:rsidP="004A2FFA">
            <w:pPr>
              <w:tabs>
                <w:tab w:val="left" w:pos="360"/>
                <w:tab w:val="left" w:pos="1134"/>
              </w:tabs>
              <w:autoSpaceDE w:val="0"/>
              <w:autoSpaceDN w:val="0"/>
              <w:adjustRightInd w:val="0"/>
              <w:spacing w:line="360" w:lineRule="auto"/>
              <w:rPr>
                <w:rFonts w:ascii="Tahoma" w:eastAsia="Times New Roman" w:hAnsi="Tahoma" w:cs="Tahoma"/>
                <w:bCs/>
                <w:color w:val="000000"/>
                <w:lang w:val="el-GR" w:eastAsia="el-GR"/>
              </w:rPr>
            </w:pPr>
            <w:r>
              <w:rPr>
                <w:rFonts w:ascii="Tahoma" w:eastAsia="Times New Roman" w:hAnsi="Tahoma" w:cs="Tahoma"/>
                <w:bCs/>
                <w:color w:val="000000"/>
                <w:lang w:val="el-GR" w:eastAsia="el-GR"/>
              </w:rPr>
              <w:t>ΙΑΤΡΟΣ ΠΑΘΟΛΟΓΙΑΣ</w:t>
            </w:r>
          </w:p>
        </w:tc>
        <w:tc>
          <w:tcPr>
            <w:tcW w:w="1155" w:type="dxa"/>
          </w:tcPr>
          <w:p w14:paraId="3DEAE631" w14:textId="114866EC" w:rsidR="008917D2" w:rsidRDefault="008917D2" w:rsidP="00CB401F">
            <w:pPr>
              <w:tabs>
                <w:tab w:val="left" w:pos="360"/>
                <w:tab w:val="left" w:pos="1134"/>
              </w:tabs>
              <w:autoSpaceDE w:val="0"/>
              <w:autoSpaceDN w:val="0"/>
              <w:adjustRightInd w:val="0"/>
              <w:spacing w:line="360" w:lineRule="auto"/>
              <w:jc w:val="center"/>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tc>
        <w:tc>
          <w:tcPr>
            <w:tcW w:w="2536" w:type="dxa"/>
          </w:tcPr>
          <w:p w14:paraId="1CF0F138" w14:textId="77777777" w:rsidR="008917D2" w:rsidRPr="000B6DD8" w:rsidRDefault="008917D2" w:rsidP="008917D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778DB7C5" w14:textId="598B4FDC" w:rsidR="008917D2" w:rsidRPr="000B6DD8" w:rsidRDefault="008917D2" w:rsidP="008917D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έως 272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 xml:space="preserve">Συνολικό  κόστος έργου για διάστημα δώδεκα  (12) μηνών ανά ιατρό (σε περίπτωση κάλυψης 272 ωρών το μήνα): </w:t>
            </w:r>
            <w:r>
              <w:rPr>
                <w:rFonts w:ascii="Tahoma" w:eastAsia="Times New Roman" w:hAnsi="Tahoma" w:cs="Tahoma"/>
                <w:b/>
                <w:bCs/>
                <w:lang w:val="el-GR" w:eastAsia="el-GR"/>
              </w:rPr>
              <w:t>109.000,00</w:t>
            </w:r>
            <w:r w:rsidRPr="00616AE2">
              <w:rPr>
                <w:rFonts w:ascii="Tahoma" w:eastAsia="Times New Roman" w:hAnsi="Tahoma" w:cs="Tahoma"/>
                <w:b/>
                <w:bCs/>
                <w:lang w:val="el-GR" w:eastAsia="el-GR"/>
              </w:rPr>
              <w:t xml:space="preserve"> €</w:t>
            </w:r>
          </w:p>
        </w:tc>
      </w:tr>
    </w:tbl>
    <w:p w14:paraId="593B4415" w14:textId="77777777" w:rsidR="001D40C7" w:rsidRPr="00B61336" w:rsidRDefault="001D40C7" w:rsidP="001D40C7">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bookmarkEnd w:id="1"/>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004982D3"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των ειδικοτήτων, όπως αποτυπώνονται στον πίνακα ακολούθως, για τη σύναψη συνεργασίας με το ΓΕΝΙΚΟ ΝΟΣΟΚΟΜΕΙΟ ΘΗΡΑΣ </w:t>
      </w:r>
      <w:r w:rsidR="008917D2">
        <w:rPr>
          <w:rFonts w:ascii="Tahoma" w:eastAsia="Times New Roman" w:hAnsi="Tahoma" w:cs="Tahoma"/>
          <w:b/>
          <w:color w:val="000000"/>
          <w:lang w:val="el-GR" w:eastAsia="el-GR"/>
        </w:rPr>
        <w:t xml:space="preserve"> </w:t>
      </w:r>
      <w:r w:rsidR="001479EE">
        <w:rPr>
          <w:rFonts w:ascii="Tahoma" w:eastAsia="Times New Roman" w:hAnsi="Tahoma" w:cs="Tahoma"/>
          <w:b/>
          <w:color w:val="000000"/>
          <w:lang w:val="el-GR" w:eastAsia="el-GR"/>
        </w:rPr>
        <w:t>για τη</w:t>
      </w:r>
      <w:r w:rsidR="008917D2">
        <w:rPr>
          <w:rFonts w:ascii="Tahoma" w:eastAsia="Times New Roman" w:hAnsi="Tahoma" w:cs="Tahoma"/>
          <w:b/>
          <w:color w:val="000000"/>
          <w:lang w:val="el-GR" w:eastAsia="el-GR"/>
        </w:rPr>
        <w:t xml:space="preserve"> θέση  ΙΑΤΡΟΥ ΠΑΘΟΛΟΓΙΑΣ </w:t>
      </w:r>
      <w:r w:rsidR="004540D9">
        <w:rPr>
          <w:rFonts w:ascii="Tahoma" w:eastAsia="Times New Roman" w:hAnsi="Tahoma" w:cs="Tahoma"/>
          <w:b/>
          <w:color w:val="000000"/>
          <w:lang w:val="el-GR" w:eastAsia="el-GR"/>
        </w:rPr>
        <w:t>μία</w:t>
      </w:r>
      <w:r w:rsidR="008917D2">
        <w:rPr>
          <w:rFonts w:ascii="Tahoma" w:eastAsia="Times New Roman" w:hAnsi="Tahoma" w:cs="Tahoma"/>
          <w:b/>
          <w:color w:val="000000"/>
          <w:lang w:val="el-GR" w:eastAsia="el-GR"/>
        </w:rPr>
        <w:t xml:space="preserve"> (1) </w:t>
      </w:r>
      <w:r w:rsidR="00CC3D68">
        <w:rPr>
          <w:rFonts w:ascii="Tahoma" w:eastAsia="Times New Roman" w:hAnsi="Tahoma" w:cs="Tahoma"/>
          <w:b/>
          <w:color w:val="000000"/>
          <w:lang w:val="el-GR" w:eastAsia="el-GR"/>
        </w:rPr>
        <w:t xml:space="preserve"> </w:t>
      </w:r>
      <w:r w:rsidR="00064532">
        <w:rPr>
          <w:rFonts w:ascii="Tahoma" w:eastAsia="Times New Roman" w:hAnsi="Tahoma" w:cs="Tahoma"/>
          <w:b/>
          <w:color w:val="000000"/>
          <w:lang w:val="el-GR" w:eastAsia="el-GR"/>
        </w:rPr>
        <w:t xml:space="preserve">έως ένα έτος </w:t>
      </w:r>
      <w:r w:rsidR="00701023">
        <w:rPr>
          <w:rFonts w:ascii="Tahoma" w:eastAsia="Times New Roman" w:hAnsi="Tahoma" w:cs="Tahoma"/>
          <w:b/>
          <w:color w:val="000000"/>
          <w:lang w:val="el-GR" w:eastAsia="el-GR"/>
        </w:rPr>
        <w:t xml:space="preserve"> </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w:t>
      </w:r>
      <w:r w:rsidRPr="004D5727">
        <w:rPr>
          <w:rFonts w:ascii="Tahoma" w:eastAsia="Times New Roman" w:hAnsi="Tahoma" w:cs="Tahoma"/>
          <w:bCs/>
          <w:color w:val="000000"/>
          <w:lang w:val="el-GR" w:eastAsia="el-GR"/>
        </w:rPr>
        <w:lastRenderedPageBreak/>
        <w:t>υποστήριξη της παροχής των υπηρεσιών υγείας στην Εταιρεία με την επωνυμία Α.Ε.Μ.Υ. Α.Ε. και συγκεκριμένα στο ΓΕΝΙΚΟ ΝΟΣΟΚΟΜΕΙΟ ΘΗΡΑΣ</w:t>
      </w: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προσκομίσουν τα απαραίτητα δικαιολογητικά που θα τους ζητηθούν και να υπογράψουν σύμβαση συνεργασίας με τους ειδικούς όρους όπως αυτοί αφορούν έκαστη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4AE4858C"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D5545C" w:rsidRPr="00D5545C">
        <w:rPr>
          <w:rFonts w:ascii="Tahoma" w:eastAsia="Times New Roman" w:hAnsi="Tahoma" w:cs="Tahoma"/>
          <w:b/>
          <w:color w:val="000000"/>
          <w:lang w:val="el-GR" w:eastAsia="el-GR"/>
        </w:rPr>
        <w:t>30</w:t>
      </w:r>
      <w:r w:rsidR="00502C5A" w:rsidRPr="00D85163">
        <w:rPr>
          <w:rFonts w:ascii="Tahoma" w:eastAsia="Times New Roman" w:hAnsi="Tahoma" w:cs="Tahoma"/>
          <w:b/>
          <w:color w:val="000000"/>
          <w:lang w:val="el-GR" w:eastAsia="el-GR"/>
        </w:rPr>
        <w:t>/</w:t>
      </w:r>
      <w:r w:rsidR="00D85163" w:rsidRPr="00D85163">
        <w:rPr>
          <w:rFonts w:ascii="Tahoma" w:eastAsia="Times New Roman" w:hAnsi="Tahoma" w:cs="Tahoma"/>
          <w:b/>
          <w:color w:val="000000"/>
          <w:lang w:val="el-GR" w:eastAsia="el-GR"/>
        </w:rPr>
        <w:t>01</w:t>
      </w:r>
      <w:r w:rsidR="00502C5A" w:rsidRPr="00D85163">
        <w:rPr>
          <w:rFonts w:ascii="Tahoma" w:eastAsia="Times New Roman" w:hAnsi="Tahoma" w:cs="Tahoma"/>
          <w:b/>
          <w:color w:val="000000"/>
          <w:lang w:val="el-GR" w:eastAsia="el-GR"/>
        </w:rPr>
        <w:t>/202</w:t>
      </w:r>
      <w:r w:rsidR="00D85163" w:rsidRPr="00D85163">
        <w:rPr>
          <w:rFonts w:ascii="Tahoma" w:eastAsia="Times New Roman" w:hAnsi="Tahoma" w:cs="Tahoma"/>
          <w:b/>
          <w:color w:val="000000"/>
          <w:lang w:val="el-GR" w:eastAsia="el-GR"/>
        </w:rPr>
        <w:t>5</w:t>
      </w:r>
      <w:r w:rsidR="00DD0F2C" w:rsidRPr="00D85163">
        <w:rPr>
          <w:rFonts w:ascii="Tahoma" w:eastAsia="Times New Roman" w:hAnsi="Tahoma" w:cs="Tahoma"/>
          <w:b/>
          <w:color w:val="000000"/>
          <w:lang w:val="el-GR" w:eastAsia="el-GR"/>
        </w:rPr>
        <w:t xml:space="preserve"> </w:t>
      </w:r>
      <w:r w:rsidR="002E7A8A" w:rsidRPr="00D85163">
        <w:rPr>
          <w:rFonts w:ascii="Tahoma" w:eastAsia="Times New Roman" w:hAnsi="Tahoma" w:cs="Tahoma"/>
          <w:b/>
          <w:color w:val="000000"/>
          <w:lang w:val="el-GR" w:eastAsia="el-GR"/>
        </w:rPr>
        <w:t>έως</w:t>
      </w:r>
      <w:r w:rsidR="00BB2130" w:rsidRPr="00D85163">
        <w:rPr>
          <w:rFonts w:ascii="Tahoma" w:eastAsia="Times New Roman" w:hAnsi="Tahoma" w:cs="Tahoma"/>
          <w:b/>
          <w:color w:val="000000"/>
          <w:lang w:val="el-GR" w:eastAsia="el-GR"/>
        </w:rPr>
        <w:t xml:space="preserve"> και </w:t>
      </w:r>
      <w:r w:rsidR="001E6923" w:rsidRPr="001E6923">
        <w:rPr>
          <w:rFonts w:ascii="Tahoma" w:eastAsia="Times New Roman" w:hAnsi="Tahoma" w:cs="Tahoma"/>
          <w:b/>
          <w:color w:val="000000"/>
          <w:lang w:val="el-GR" w:eastAsia="el-GR"/>
        </w:rPr>
        <w:t>1</w:t>
      </w:r>
      <w:r w:rsidR="00D5545C" w:rsidRPr="00D5545C">
        <w:rPr>
          <w:rFonts w:ascii="Tahoma" w:eastAsia="Times New Roman" w:hAnsi="Tahoma" w:cs="Tahoma"/>
          <w:b/>
          <w:color w:val="000000"/>
          <w:lang w:val="el-GR" w:eastAsia="el-GR"/>
        </w:rPr>
        <w:t>6</w:t>
      </w:r>
      <w:r w:rsidR="00502C5A" w:rsidRPr="00D85163">
        <w:rPr>
          <w:rFonts w:ascii="Tahoma" w:eastAsia="Times New Roman" w:hAnsi="Tahoma" w:cs="Tahoma"/>
          <w:b/>
          <w:color w:val="000000"/>
          <w:lang w:val="el-GR" w:eastAsia="el-GR"/>
        </w:rPr>
        <w:t>/</w:t>
      </w:r>
      <w:r w:rsidR="00D85163" w:rsidRPr="00D85163">
        <w:rPr>
          <w:rFonts w:ascii="Tahoma" w:eastAsia="Times New Roman" w:hAnsi="Tahoma" w:cs="Tahoma"/>
          <w:b/>
          <w:color w:val="000000"/>
          <w:lang w:val="el-GR" w:eastAsia="el-GR"/>
        </w:rPr>
        <w:t>0</w:t>
      </w:r>
      <w:r w:rsidR="00D5545C" w:rsidRPr="00D5545C">
        <w:rPr>
          <w:rFonts w:ascii="Tahoma" w:eastAsia="Times New Roman" w:hAnsi="Tahoma" w:cs="Tahoma"/>
          <w:b/>
          <w:color w:val="000000"/>
          <w:lang w:val="el-GR" w:eastAsia="el-GR"/>
        </w:rPr>
        <w:t>2</w:t>
      </w:r>
      <w:r w:rsidR="00502C5A" w:rsidRPr="00D85163">
        <w:rPr>
          <w:rFonts w:ascii="Tahoma" w:eastAsia="Times New Roman" w:hAnsi="Tahoma" w:cs="Tahoma"/>
          <w:b/>
          <w:color w:val="000000"/>
          <w:lang w:val="el-GR" w:eastAsia="el-GR"/>
        </w:rPr>
        <w:t>/202</w:t>
      </w:r>
      <w:r w:rsidR="00D85163" w:rsidRPr="00D85163">
        <w:rPr>
          <w:rFonts w:ascii="Tahoma" w:eastAsia="Times New Roman" w:hAnsi="Tahoma" w:cs="Tahoma"/>
          <w:b/>
          <w:color w:val="000000"/>
          <w:lang w:val="el-GR" w:eastAsia="el-GR"/>
        </w:rPr>
        <w:t>5</w:t>
      </w:r>
      <w:r w:rsidRPr="00D85163">
        <w:rPr>
          <w:rFonts w:ascii="Tahoma" w:eastAsia="Times New Roman" w:hAnsi="Tahoma" w:cs="Tahoma"/>
          <w:bCs/>
          <w:color w:val="000000"/>
          <w:lang w:val="el-GR" w:eastAsia="el-GR"/>
        </w:rPr>
        <w:t>,</w:t>
      </w:r>
      <w:r w:rsidRPr="00EA35E3">
        <w:rPr>
          <w:rFonts w:ascii="Tahoma" w:eastAsia="Times New Roman" w:hAnsi="Tahoma" w:cs="Tahoma"/>
          <w:bCs/>
          <w:color w:val="000000"/>
          <w:lang w:val="el-GR" w:eastAsia="el-GR"/>
        </w:rPr>
        <w:t xml:space="preserve"> ώρα </w:t>
      </w:r>
      <w:r w:rsidR="00D5545C" w:rsidRPr="00D5545C">
        <w:rPr>
          <w:rFonts w:ascii="Tahoma" w:eastAsia="Times New Roman" w:hAnsi="Tahoma" w:cs="Tahoma"/>
          <w:bCs/>
          <w:color w:val="000000"/>
          <w:lang w:val="el-GR" w:eastAsia="el-GR"/>
        </w:rPr>
        <w:t>23</w:t>
      </w:r>
      <w:r w:rsidRPr="00EA35E3">
        <w:rPr>
          <w:rFonts w:ascii="Tahoma" w:eastAsia="Times New Roman" w:hAnsi="Tahoma" w:cs="Tahoma"/>
          <w:bCs/>
          <w:color w:val="000000"/>
          <w:lang w:val="el-GR" w:eastAsia="el-GR"/>
        </w:rPr>
        <w:t>.</w:t>
      </w:r>
      <w:r w:rsidR="00D5545C" w:rsidRPr="00D5545C">
        <w:rPr>
          <w:rFonts w:ascii="Tahoma" w:eastAsia="Times New Roman" w:hAnsi="Tahoma" w:cs="Tahoma"/>
          <w:bCs/>
          <w:color w:val="000000"/>
          <w:lang w:val="el-GR" w:eastAsia="el-GR"/>
        </w:rPr>
        <w:t>59</w:t>
      </w:r>
      <w:r w:rsidRPr="00EA35E3">
        <w:rPr>
          <w:rFonts w:ascii="Tahoma" w:eastAsia="Times New Roman" w:hAnsi="Tahoma" w:cs="Tahoma"/>
          <w:bCs/>
          <w:color w:val="000000"/>
          <w:lang w:val="el-GR" w:eastAsia="el-GR"/>
        </w:rPr>
        <w:t xml:space="preserve">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lastRenderedPageBreak/>
        <w:t>γ) να την υποβάλλουν αυτοπροσώπως, καθημερινά 08.00 – 14.00, στο Γενικό Νοσοκομείο Θήρας, Καρτεράδος, Θήρα, τ.κ. 84700, Υπόψη Τμήματος Ανθρώπινου Δυναμικού. Στο φάκελο θα αναγράφεται η ένδειξη:</w:t>
      </w:r>
    </w:p>
    <w:p w14:paraId="1C26D4B8" w14:textId="77777777" w:rsidR="004D5727" w:rsidRPr="004D5727" w:rsidRDefault="004D5727"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383E7810"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τις </w:t>
      </w:r>
      <w:r w:rsidR="00D5545C" w:rsidRPr="00D5545C">
        <w:rPr>
          <w:rFonts w:ascii="Tahoma" w:eastAsia="Times New Roman" w:hAnsi="Tahoma" w:cs="Tahoma"/>
          <w:bCs/>
          <w:color w:val="000000"/>
          <w:lang w:val="el-GR" w:eastAsia="el-GR"/>
        </w:rPr>
        <w:t>18</w:t>
      </w:r>
      <w:r w:rsidR="00502C5A">
        <w:rPr>
          <w:rFonts w:ascii="Tahoma" w:eastAsia="Times New Roman" w:hAnsi="Tahoma" w:cs="Tahoma"/>
          <w:bCs/>
          <w:color w:val="000000"/>
          <w:lang w:val="el-GR" w:eastAsia="el-GR"/>
        </w:rPr>
        <w:t>/</w:t>
      </w:r>
      <w:r w:rsidR="00D85163" w:rsidRPr="00D85163">
        <w:rPr>
          <w:rFonts w:ascii="Tahoma" w:eastAsia="Times New Roman" w:hAnsi="Tahoma" w:cs="Tahoma"/>
          <w:bCs/>
          <w:color w:val="000000"/>
          <w:lang w:val="el-GR" w:eastAsia="el-GR"/>
        </w:rPr>
        <w:t>0</w:t>
      </w:r>
      <w:r w:rsidR="00D5545C" w:rsidRPr="00D5545C">
        <w:rPr>
          <w:rFonts w:ascii="Tahoma" w:eastAsia="Times New Roman" w:hAnsi="Tahoma" w:cs="Tahoma"/>
          <w:bCs/>
          <w:color w:val="000000"/>
          <w:lang w:val="el-GR" w:eastAsia="el-GR"/>
        </w:rPr>
        <w:t>2</w:t>
      </w:r>
      <w:r w:rsidR="00502C5A">
        <w:rPr>
          <w:rFonts w:ascii="Tahoma" w:eastAsia="Times New Roman" w:hAnsi="Tahoma" w:cs="Tahoma"/>
          <w:bCs/>
          <w:color w:val="000000"/>
          <w:lang w:val="el-GR" w:eastAsia="el-GR"/>
        </w:rPr>
        <w:t>/202</w:t>
      </w:r>
      <w:r w:rsidR="00D85163" w:rsidRPr="00D85163">
        <w:rPr>
          <w:rFonts w:ascii="Tahoma" w:eastAsia="Times New Roman" w:hAnsi="Tahoma" w:cs="Tahoma"/>
          <w:bCs/>
          <w:color w:val="000000"/>
          <w:lang w:val="el-GR" w:eastAsia="el-GR"/>
        </w:rPr>
        <w:t>5</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lastRenderedPageBreak/>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2"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3" w:name="_Hlk513658204"/>
      <w:bookmarkEnd w:id="2"/>
      <w:r w:rsidRPr="004D5727">
        <w:rPr>
          <w:rFonts w:ascii="Tahoma" w:eastAsia="Times New Roman" w:hAnsi="Tahoma" w:cs="Tahoma"/>
          <w:sz w:val="20"/>
          <w:szCs w:val="20"/>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3"/>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lastRenderedPageBreak/>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423154CC"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Γ.Ν.Θήρας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w:t>
      </w:r>
      <w:r w:rsidR="00E10C1B">
        <w:rPr>
          <w:rFonts w:ascii="Tahoma" w:eastAsia="Times New Roman" w:hAnsi="Tahoma" w:cs="Tahoma"/>
          <w:sz w:val="20"/>
          <w:szCs w:val="20"/>
          <w:lang w:val="el-GR" w:eastAsia="el-GR"/>
        </w:rPr>
        <w:t>315-35466</w:t>
      </w:r>
    </w:p>
    <w:p w14:paraId="571231AE" w14:textId="346AD2A4" w:rsidR="0070102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1CC494A5" w14:textId="77777777" w:rsidR="00701023" w:rsidRDefault="00701023" w:rsidP="00A726D1">
      <w:pPr>
        <w:spacing w:after="0" w:line="360" w:lineRule="auto"/>
        <w:jc w:val="both"/>
        <w:rPr>
          <w:rFonts w:ascii="Tahoma" w:eastAsia="Times New Roman" w:hAnsi="Tahoma" w:cs="Tahoma"/>
          <w:sz w:val="20"/>
          <w:szCs w:val="20"/>
          <w:lang w:val="el-GR" w:eastAsia="el-GR"/>
        </w:rPr>
      </w:pPr>
    </w:p>
    <w:p w14:paraId="55959BBF" w14:textId="77777777" w:rsidR="004A2FFA" w:rsidRDefault="00701023" w:rsidP="00701023">
      <w:pPr>
        <w:spacing w:line="360" w:lineRule="auto"/>
        <w:rPr>
          <w:rFonts w:ascii="Tahoma" w:hAnsi="Tahoma" w:cs="Tahoma"/>
          <w:b/>
          <w:bCs/>
          <w:lang w:val="el-GR"/>
        </w:rPr>
      </w:pPr>
      <w:r w:rsidRPr="00701023">
        <w:rPr>
          <w:rFonts w:ascii="Tahoma" w:hAnsi="Tahoma" w:cs="Tahoma"/>
          <w:b/>
          <w:bCs/>
          <w:lang w:val="el-GR"/>
        </w:rPr>
        <w:t xml:space="preserve">                                           </w:t>
      </w:r>
    </w:p>
    <w:p w14:paraId="094736B7" w14:textId="7B8DC978" w:rsidR="00701023" w:rsidRPr="004A2FFA" w:rsidRDefault="004A2FFA" w:rsidP="00701023">
      <w:pPr>
        <w:spacing w:line="360" w:lineRule="auto"/>
        <w:rPr>
          <w:rFonts w:ascii="Tahoma" w:hAnsi="Tahoma" w:cs="Tahoma"/>
          <w:b/>
          <w:bCs/>
          <w:lang w:val="el-GR"/>
        </w:rPr>
      </w:pPr>
      <w:r>
        <w:rPr>
          <w:rFonts w:ascii="Tahoma" w:hAnsi="Tahoma" w:cs="Tahoma"/>
          <w:b/>
          <w:bCs/>
          <w:lang w:val="el-GR"/>
        </w:rPr>
        <w:t xml:space="preserve">                                              </w:t>
      </w:r>
      <w:r w:rsidR="00701023" w:rsidRPr="00701023">
        <w:rPr>
          <w:rFonts w:ascii="Tahoma" w:hAnsi="Tahoma" w:cs="Tahoma"/>
          <w:b/>
          <w:bCs/>
          <w:lang w:val="el-GR"/>
        </w:rPr>
        <w:t xml:space="preserve"> Για το  Γ.Ν.  Θήρας</w:t>
      </w:r>
    </w:p>
    <w:p w14:paraId="01F342D1" w14:textId="55ECEE2F" w:rsidR="00701023" w:rsidRPr="00AD27F1" w:rsidRDefault="00701023" w:rsidP="00701023">
      <w:pPr>
        <w:spacing w:line="360" w:lineRule="auto"/>
        <w:rPr>
          <w:rFonts w:ascii="Tahoma" w:hAnsi="Tahoma" w:cs="Tahoma"/>
          <w:b/>
          <w:bCs/>
          <w:sz w:val="24"/>
          <w:szCs w:val="24"/>
          <w:lang w:val="el-GR"/>
        </w:rPr>
      </w:pPr>
      <w:r w:rsidRPr="00701023">
        <w:rPr>
          <w:rFonts w:ascii="Tahoma" w:hAnsi="Tahoma" w:cs="Tahoma"/>
          <w:lang w:val="el-GR"/>
        </w:rPr>
        <w:t xml:space="preserve">  </w:t>
      </w:r>
      <w:r>
        <w:rPr>
          <w:rFonts w:ascii="Tahoma" w:hAnsi="Tahoma" w:cs="Tahoma"/>
          <w:lang w:val="el-GR"/>
        </w:rPr>
        <w:t xml:space="preserve">                              </w:t>
      </w:r>
      <w:r w:rsidRPr="00701023">
        <w:rPr>
          <w:rFonts w:ascii="Tahoma" w:hAnsi="Tahoma" w:cs="Tahoma"/>
          <w:lang w:val="el-GR"/>
        </w:rPr>
        <w:t xml:space="preserve">   </w:t>
      </w:r>
      <w:r w:rsidRPr="00701023">
        <w:rPr>
          <w:rFonts w:ascii="Tahoma" w:eastAsia="Times New Roman" w:hAnsi="Tahoma" w:cs="Tahoma"/>
          <w:b/>
          <w:bCs/>
          <w:sz w:val="24"/>
          <w:szCs w:val="24"/>
          <w:lang w:val="el-GR" w:eastAsia="el-GR"/>
        </w:rPr>
        <w:t>Πατσούρας Κωνσταντ</w:t>
      </w:r>
      <w:r w:rsidRPr="00701023">
        <w:rPr>
          <w:rFonts w:ascii="Tahoma" w:hAnsi="Tahoma" w:cs="Tahoma"/>
          <w:b/>
          <w:bCs/>
          <w:sz w:val="24"/>
          <w:szCs w:val="24"/>
          <w:lang w:val="el-GR"/>
        </w:rPr>
        <w:t xml:space="preserve">ίνος </w:t>
      </w:r>
    </w:p>
    <w:p w14:paraId="7D7A6B65" w14:textId="77777777" w:rsidR="00701023" w:rsidRPr="00701023" w:rsidRDefault="00701023" w:rsidP="00701023">
      <w:pPr>
        <w:spacing w:line="360" w:lineRule="auto"/>
        <w:rPr>
          <w:rFonts w:ascii="Tahoma" w:hAnsi="Tahoma" w:cs="Tahoma"/>
          <w:b/>
          <w:bCs/>
          <w:sz w:val="24"/>
          <w:szCs w:val="24"/>
          <w:lang w:val="el-GR"/>
        </w:rPr>
      </w:pPr>
    </w:p>
    <w:p w14:paraId="0C0ACEBE" w14:textId="0A150A8A" w:rsidR="00701023" w:rsidRPr="00701023" w:rsidRDefault="00701023" w:rsidP="00701023">
      <w:pPr>
        <w:spacing w:after="0" w:line="360" w:lineRule="auto"/>
        <w:rPr>
          <w:rFonts w:ascii="Tahoma" w:eastAsia="Times New Roman" w:hAnsi="Tahoma" w:cs="Tahoma"/>
          <w:b/>
          <w:bCs/>
          <w:sz w:val="24"/>
          <w:szCs w:val="24"/>
          <w:lang w:val="el-GR" w:eastAsia="el-GR"/>
        </w:rPr>
      </w:pPr>
      <w:r>
        <w:rPr>
          <w:rFonts w:ascii="Tahoma" w:eastAsia="Times New Roman" w:hAnsi="Tahoma" w:cs="Tahoma"/>
          <w:b/>
          <w:bCs/>
          <w:sz w:val="24"/>
          <w:szCs w:val="24"/>
          <w:lang w:val="el-GR" w:eastAsia="el-GR"/>
        </w:rPr>
        <w:t xml:space="preserve">                         </w:t>
      </w:r>
      <w:r w:rsidRPr="00701023">
        <w:rPr>
          <w:rFonts w:ascii="Tahoma" w:eastAsia="Times New Roman" w:hAnsi="Tahoma" w:cs="Tahoma"/>
          <w:b/>
          <w:bCs/>
          <w:sz w:val="24"/>
          <w:szCs w:val="24"/>
          <w:lang w:val="el-GR" w:eastAsia="el-GR"/>
        </w:rPr>
        <w:t>Αντιπρόεδρος του ΔΣ της ΑΕΜΥ ΑΕ &amp;</w:t>
      </w:r>
    </w:p>
    <w:p w14:paraId="15AA14B6" w14:textId="77777777" w:rsidR="00701023" w:rsidRPr="00701023" w:rsidRDefault="00701023" w:rsidP="00701023">
      <w:pPr>
        <w:suppressAutoHyphens/>
        <w:autoSpaceDN w:val="0"/>
        <w:spacing w:after="0" w:line="360" w:lineRule="auto"/>
        <w:textAlignment w:val="baseline"/>
        <w:rPr>
          <w:rFonts w:ascii="Tahoma" w:eastAsia="Times New Roman" w:hAnsi="Tahoma" w:cs="Tahoma"/>
          <w:b/>
          <w:bCs/>
          <w:sz w:val="24"/>
          <w:szCs w:val="24"/>
          <w:lang w:val="el-GR" w:eastAsia="el-GR"/>
        </w:rPr>
      </w:pPr>
      <w:r w:rsidRPr="00701023">
        <w:rPr>
          <w:rFonts w:ascii="Tahoma" w:eastAsia="Times New Roman" w:hAnsi="Tahoma" w:cs="Tahoma"/>
          <w:b/>
          <w:bCs/>
          <w:sz w:val="24"/>
          <w:szCs w:val="24"/>
          <w:lang w:val="el-GR" w:eastAsia="el-GR"/>
        </w:rPr>
        <w:t xml:space="preserve">                        Εντεταλμένος Σύμβουλος για το ΓΝ Θήρας</w:t>
      </w:r>
    </w:p>
    <w:p w14:paraId="3AE1FC32" w14:textId="39EEA87B" w:rsidR="00701023" w:rsidRDefault="00701023" w:rsidP="00A726D1">
      <w:pPr>
        <w:spacing w:after="0" w:line="360" w:lineRule="auto"/>
        <w:jc w:val="both"/>
        <w:rPr>
          <w:rFonts w:ascii="Tahoma" w:eastAsia="Times New Roman" w:hAnsi="Tahoma" w:cs="Tahoma"/>
          <w:sz w:val="20"/>
          <w:szCs w:val="20"/>
          <w:lang w:val="el-GR" w:eastAsia="el-GR"/>
        </w:rPr>
      </w:pPr>
    </w:p>
    <w:p w14:paraId="13C255D9" w14:textId="216418A3" w:rsidR="004A2FFA" w:rsidRDefault="004A2FFA" w:rsidP="00A726D1">
      <w:pPr>
        <w:spacing w:after="0" w:line="360" w:lineRule="auto"/>
        <w:jc w:val="both"/>
        <w:rPr>
          <w:rFonts w:ascii="Tahoma" w:eastAsia="Times New Roman" w:hAnsi="Tahoma" w:cs="Tahoma"/>
          <w:sz w:val="20"/>
          <w:szCs w:val="20"/>
          <w:lang w:val="el-GR" w:eastAsia="el-GR"/>
        </w:rPr>
      </w:pPr>
    </w:p>
    <w:p w14:paraId="1811DE8A" w14:textId="009305E4" w:rsidR="004A2FFA" w:rsidRDefault="004A2FFA" w:rsidP="00A726D1">
      <w:pPr>
        <w:spacing w:after="0" w:line="360" w:lineRule="auto"/>
        <w:jc w:val="both"/>
        <w:rPr>
          <w:rFonts w:ascii="Tahoma" w:eastAsia="Times New Roman" w:hAnsi="Tahoma" w:cs="Tahoma"/>
          <w:sz w:val="20"/>
          <w:szCs w:val="20"/>
          <w:lang w:val="el-GR" w:eastAsia="el-GR"/>
        </w:rPr>
      </w:pPr>
    </w:p>
    <w:p w14:paraId="0B332BB9" w14:textId="77777777" w:rsidR="004A2FFA" w:rsidRPr="00A717A3" w:rsidRDefault="004A2FFA" w:rsidP="004A2FFA">
      <w:pPr>
        <w:spacing w:after="0" w:line="240" w:lineRule="auto"/>
        <w:rPr>
          <w:rFonts w:ascii="Tahoma" w:eastAsia="Times New Roman" w:hAnsi="Tahoma" w:cs="Tahoma"/>
          <w:lang w:val="el-GR" w:eastAsia="el-GR"/>
        </w:rPr>
      </w:pPr>
      <w:r>
        <w:rPr>
          <w:rFonts w:ascii="Tahoma" w:eastAsia="Times New Roman" w:hAnsi="Tahoma" w:cs="Tahoma"/>
          <w:lang w:val="el-GR" w:eastAsia="el-GR"/>
        </w:rPr>
        <w:t xml:space="preserve"> </w:t>
      </w:r>
      <w:r w:rsidRPr="00A726D1">
        <w:rPr>
          <w:rFonts w:ascii="Tahoma" w:eastAsia="Times New Roman" w:hAnsi="Tahoma" w:cs="Tahoma"/>
          <w:sz w:val="20"/>
          <w:szCs w:val="20"/>
          <w:u w:val="single"/>
          <w:lang w:val="el-GR" w:eastAsia="el-GR"/>
        </w:rPr>
        <w:t xml:space="preserve"> Συνημμένα:</w:t>
      </w:r>
      <w:r>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2355A052" w14:textId="77777777" w:rsidR="004A2FFA" w:rsidRDefault="004A2FFA" w:rsidP="00A726D1">
      <w:pPr>
        <w:spacing w:after="0" w:line="360" w:lineRule="auto"/>
        <w:jc w:val="both"/>
        <w:rPr>
          <w:rFonts w:ascii="Tahoma" w:eastAsia="Times New Roman" w:hAnsi="Tahoma" w:cs="Tahoma"/>
          <w:sz w:val="20"/>
          <w:szCs w:val="20"/>
          <w:lang w:val="el-GR" w:eastAsia="el-GR"/>
        </w:rPr>
      </w:pPr>
    </w:p>
    <w:p w14:paraId="3FA4227A" w14:textId="16CB6981" w:rsidR="00701023" w:rsidRDefault="00701023" w:rsidP="00A726D1">
      <w:pPr>
        <w:spacing w:after="0" w:line="360" w:lineRule="auto"/>
        <w:jc w:val="both"/>
        <w:rPr>
          <w:rFonts w:ascii="Tahoma" w:eastAsia="Times New Roman" w:hAnsi="Tahoma" w:cs="Tahoma"/>
          <w:sz w:val="20"/>
          <w:szCs w:val="20"/>
          <w:lang w:val="el-GR" w:eastAsia="el-GR"/>
        </w:rPr>
      </w:pPr>
    </w:p>
    <w:p w14:paraId="149B42C6" w14:textId="235D4F4B" w:rsidR="00701023" w:rsidRDefault="00701023" w:rsidP="00A726D1">
      <w:pPr>
        <w:spacing w:after="0" w:line="360" w:lineRule="auto"/>
        <w:jc w:val="both"/>
        <w:rPr>
          <w:rFonts w:ascii="Tahoma" w:eastAsia="Times New Roman" w:hAnsi="Tahoma" w:cs="Tahoma"/>
          <w:sz w:val="20"/>
          <w:szCs w:val="20"/>
          <w:lang w:val="el-GR" w:eastAsia="el-GR"/>
        </w:rPr>
      </w:pPr>
    </w:p>
    <w:p w14:paraId="4DB7ADE9" w14:textId="1A97B04B" w:rsidR="00701023" w:rsidRDefault="00701023" w:rsidP="00A726D1">
      <w:pPr>
        <w:spacing w:after="0" w:line="360" w:lineRule="auto"/>
        <w:jc w:val="both"/>
        <w:rPr>
          <w:rFonts w:ascii="Tahoma" w:eastAsia="Times New Roman" w:hAnsi="Tahoma" w:cs="Tahoma"/>
          <w:sz w:val="20"/>
          <w:szCs w:val="20"/>
          <w:lang w:val="el-GR" w:eastAsia="el-GR"/>
        </w:rPr>
      </w:pPr>
    </w:p>
    <w:p w14:paraId="4852EF42" w14:textId="30B191CA" w:rsidR="00701023" w:rsidRDefault="00701023" w:rsidP="00A726D1">
      <w:pPr>
        <w:spacing w:after="0" w:line="360" w:lineRule="auto"/>
        <w:jc w:val="both"/>
        <w:rPr>
          <w:rFonts w:ascii="Tahoma" w:eastAsia="Times New Roman" w:hAnsi="Tahoma" w:cs="Tahoma"/>
          <w:sz w:val="20"/>
          <w:szCs w:val="20"/>
          <w:lang w:val="el-GR" w:eastAsia="el-GR"/>
        </w:rPr>
      </w:pPr>
    </w:p>
    <w:p w14:paraId="2732D1EB" w14:textId="63ABEE8C" w:rsidR="00701023" w:rsidRDefault="00701023" w:rsidP="00A726D1">
      <w:pPr>
        <w:spacing w:after="0" w:line="360" w:lineRule="auto"/>
        <w:jc w:val="both"/>
        <w:rPr>
          <w:rFonts w:ascii="Tahoma" w:eastAsia="Times New Roman" w:hAnsi="Tahoma" w:cs="Tahoma"/>
          <w:sz w:val="20"/>
          <w:szCs w:val="20"/>
          <w:lang w:val="el-GR" w:eastAsia="el-GR"/>
        </w:rPr>
      </w:pPr>
    </w:p>
    <w:p w14:paraId="74613A43" w14:textId="1FCE658E" w:rsidR="00ED222E" w:rsidRPr="00A717A3" w:rsidRDefault="004A2FFA" w:rsidP="00A717A3">
      <w:pPr>
        <w:spacing w:after="0" w:line="240" w:lineRule="auto"/>
        <w:rPr>
          <w:rFonts w:ascii="Tahoma" w:eastAsia="Times New Roman" w:hAnsi="Tahoma" w:cs="Tahoma"/>
          <w:lang w:val="el-GR" w:eastAsia="el-GR"/>
        </w:rPr>
      </w:pPr>
      <w:bookmarkStart w:id="4" w:name="_Hlk183526482"/>
      <w:r>
        <w:rPr>
          <w:rFonts w:ascii="Tahoma" w:eastAsia="Times New Roman" w:hAnsi="Tahoma" w:cs="Tahoma"/>
          <w:lang w:val="el-GR" w:eastAsia="el-GR"/>
        </w:rPr>
        <w:lastRenderedPageBreak/>
        <w:t xml:space="preserve"> </w:t>
      </w:r>
    </w:p>
    <w:bookmarkEnd w:id="4"/>
    <w:p w14:paraId="707D87CC" w14:textId="1ACF8A35" w:rsidR="00C505B9" w:rsidRPr="009900A1" w:rsidRDefault="00C505B9" w:rsidP="00A726D1">
      <w:pPr>
        <w:spacing w:after="0" w:line="360" w:lineRule="auto"/>
        <w:ind w:left="426"/>
        <w:rPr>
          <w:lang w:val="el-GR"/>
        </w:rPr>
        <w:sectPr w:rsidR="00C505B9" w:rsidRPr="009900A1">
          <w:headerReference w:type="default" r:id="rId9"/>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1E0A8A"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CA14433"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αριθμ.Πρωτ</w:t>
            </w:r>
            <w:r>
              <w:rPr>
                <w:rFonts w:ascii="Tahoma" w:hAnsi="Tahoma" w:cs="Tahoma"/>
              </w:rPr>
              <w:t xml:space="preserve">. </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lastRenderedPageBreak/>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8E406" w14:textId="77777777" w:rsidR="006C1C76" w:rsidRDefault="006C1C76" w:rsidP="00792DBF">
      <w:pPr>
        <w:spacing w:after="0" w:line="240" w:lineRule="auto"/>
      </w:pPr>
      <w:r>
        <w:separator/>
      </w:r>
    </w:p>
  </w:endnote>
  <w:endnote w:type="continuationSeparator" w:id="0">
    <w:p w14:paraId="306B049F" w14:textId="77777777" w:rsidR="006C1C76" w:rsidRDefault="006C1C76"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157BB" w14:textId="77777777" w:rsidR="006C1C76" w:rsidRDefault="006C1C76" w:rsidP="00792DBF">
      <w:pPr>
        <w:spacing w:after="0" w:line="240" w:lineRule="auto"/>
      </w:pPr>
      <w:r>
        <w:separator/>
      </w:r>
    </w:p>
  </w:footnote>
  <w:footnote w:type="continuationSeparator" w:id="0">
    <w:p w14:paraId="04973884" w14:textId="77777777" w:rsidR="006C1C76" w:rsidRDefault="006C1C76" w:rsidP="00792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r w:rsidRPr="00374781">
            <w:rPr>
              <w:rFonts w:ascii="Times New Roman" w:hAnsi="Times New Roman" w:cs="Times New Roman"/>
              <w:lang w:val="el-GR"/>
            </w:rPr>
            <w:t xml:space="preserve">Καρτεράδος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Τηλ: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28934F2D"/>
    <w:multiLevelType w:val="hybridMultilevel"/>
    <w:tmpl w:val="C4824B9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4D2A1ABB"/>
    <w:multiLevelType w:val="hybridMultilevel"/>
    <w:tmpl w:val="EB7EE6D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BF"/>
    <w:rsid w:val="00005EBE"/>
    <w:rsid w:val="00037E07"/>
    <w:rsid w:val="00046604"/>
    <w:rsid w:val="00050B60"/>
    <w:rsid w:val="00064532"/>
    <w:rsid w:val="00067FA0"/>
    <w:rsid w:val="00072D90"/>
    <w:rsid w:val="000965FE"/>
    <w:rsid w:val="000A6D5C"/>
    <w:rsid w:val="000B0AEF"/>
    <w:rsid w:val="000B6DD8"/>
    <w:rsid w:val="000E35D6"/>
    <w:rsid w:val="0010473E"/>
    <w:rsid w:val="00113774"/>
    <w:rsid w:val="00140FAB"/>
    <w:rsid w:val="001479EE"/>
    <w:rsid w:val="00157CB7"/>
    <w:rsid w:val="001947FD"/>
    <w:rsid w:val="001956DF"/>
    <w:rsid w:val="001B53AA"/>
    <w:rsid w:val="001B608C"/>
    <w:rsid w:val="001D40C7"/>
    <w:rsid w:val="001E0A8A"/>
    <w:rsid w:val="001E0B11"/>
    <w:rsid w:val="001E4244"/>
    <w:rsid w:val="001E688F"/>
    <w:rsid w:val="001E6923"/>
    <w:rsid w:val="001F3D1D"/>
    <w:rsid w:val="001F6341"/>
    <w:rsid w:val="002049E4"/>
    <w:rsid w:val="0022686B"/>
    <w:rsid w:val="00226A08"/>
    <w:rsid w:val="00240B3C"/>
    <w:rsid w:val="00242CDA"/>
    <w:rsid w:val="00252479"/>
    <w:rsid w:val="0026637A"/>
    <w:rsid w:val="00277E51"/>
    <w:rsid w:val="0029677F"/>
    <w:rsid w:val="002A0F3F"/>
    <w:rsid w:val="002B486D"/>
    <w:rsid w:val="002D64C0"/>
    <w:rsid w:val="002E58D2"/>
    <w:rsid w:val="002E64D3"/>
    <w:rsid w:val="002E7A8A"/>
    <w:rsid w:val="002F535D"/>
    <w:rsid w:val="003070A1"/>
    <w:rsid w:val="00327338"/>
    <w:rsid w:val="0033604F"/>
    <w:rsid w:val="003367C8"/>
    <w:rsid w:val="00341092"/>
    <w:rsid w:val="00352DCD"/>
    <w:rsid w:val="00366EB9"/>
    <w:rsid w:val="00374781"/>
    <w:rsid w:val="0038567B"/>
    <w:rsid w:val="0039690B"/>
    <w:rsid w:val="003B3274"/>
    <w:rsid w:val="003C53F8"/>
    <w:rsid w:val="003C7C4A"/>
    <w:rsid w:val="003D0DC8"/>
    <w:rsid w:val="003D2E7F"/>
    <w:rsid w:val="003E3213"/>
    <w:rsid w:val="003E7A09"/>
    <w:rsid w:val="003F2CD1"/>
    <w:rsid w:val="003F585B"/>
    <w:rsid w:val="00402CC2"/>
    <w:rsid w:val="004067F5"/>
    <w:rsid w:val="00425043"/>
    <w:rsid w:val="00425CED"/>
    <w:rsid w:val="004275F5"/>
    <w:rsid w:val="004406B0"/>
    <w:rsid w:val="00451050"/>
    <w:rsid w:val="004540D9"/>
    <w:rsid w:val="004566A8"/>
    <w:rsid w:val="004603D8"/>
    <w:rsid w:val="004708A4"/>
    <w:rsid w:val="00496EA5"/>
    <w:rsid w:val="004A0647"/>
    <w:rsid w:val="004A2FFA"/>
    <w:rsid w:val="004A3EBD"/>
    <w:rsid w:val="004D5727"/>
    <w:rsid w:val="004F65EF"/>
    <w:rsid w:val="00502C5A"/>
    <w:rsid w:val="00507D6E"/>
    <w:rsid w:val="00517B6F"/>
    <w:rsid w:val="0052154B"/>
    <w:rsid w:val="00537626"/>
    <w:rsid w:val="00537C44"/>
    <w:rsid w:val="005B131D"/>
    <w:rsid w:val="005C5C0A"/>
    <w:rsid w:val="005D5C6A"/>
    <w:rsid w:val="0060716D"/>
    <w:rsid w:val="0061398D"/>
    <w:rsid w:val="00616AE2"/>
    <w:rsid w:val="00623F5D"/>
    <w:rsid w:val="00626375"/>
    <w:rsid w:val="00632E74"/>
    <w:rsid w:val="00636AB4"/>
    <w:rsid w:val="0063750F"/>
    <w:rsid w:val="00637D08"/>
    <w:rsid w:val="006501DA"/>
    <w:rsid w:val="00652DA7"/>
    <w:rsid w:val="00654524"/>
    <w:rsid w:val="0066379D"/>
    <w:rsid w:val="006659A1"/>
    <w:rsid w:val="00670BBE"/>
    <w:rsid w:val="00681D00"/>
    <w:rsid w:val="006B6D01"/>
    <w:rsid w:val="006C1C76"/>
    <w:rsid w:val="006E0B8B"/>
    <w:rsid w:val="006E3865"/>
    <w:rsid w:val="006E6106"/>
    <w:rsid w:val="00700765"/>
    <w:rsid w:val="00701023"/>
    <w:rsid w:val="007013B0"/>
    <w:rsid w:val="00711256"/>
    <w:rsid w:val="00732F69"/>
    <w:rsid w:val="00745CD7"/>
    <w:rsid w:val="00760636"/>
    <w:rsid w:val="00790B01"/>
    <w:rsid w:val="00792DBF"/>
    <w:rsid w:val="00795C89"/>
    <w:rsid w:val="00796B84"/>
    <w:rsid w:val="007A556A"/>
    <w:rsid w:val="007B4996"/>
    <w:rsid w:val="007C5624"/>
    <w:rsid w:val="007F6071"/>
    <w:rsid w:val="00804162"/>
    <w:rsid w:val="00821D0E"/>
    <w:rsid w:val="00830799"/>
    <w:rsid w:val="0084139B"/>
    <w:rsid w:val="008461F6"/>
    <w:rsid w:val="00846A20"/>
    <w:rsid w:val="008472D3"/>
    <w:rsid w:val="00870032"/>
    <w:rsid w:val="00876A9E"/>
    <w:rsid w:val="008917D2"/>
    <w:rsid w:val="008C1932"/>
    <w:rsid w:val="008C34BB"/>
    <w:rsid w:val="008D440E"/>
    <w:rsid w:val="008E071C"/>
    <w:rsid w:val="00915273"/>
    <w:rsid w:val="0091772D"/>
    <w:rsid w:val="009240FE"/>
    <w:rsid w:val="00964EAF"/>
    <w:rsid w:val="00967F48"/>
    <w:rsid w:val="009900A1"/>
    <w:rsid w:val="00993AF6"/>
    <w:rsid w:val="009B2D6A"/>
    <w:rsid w:val="009C64A9"/>
    <w:rsid w:val="00A0472A"/>
    <w:rsid w:val="00A1109E"/>
    <w:rsid w:val="00A11509"/>
    <w:rsid w:val="00A17AE6"/>
    <w:rsid w:val="00A23801"/>
    <w:rsid w:val="00A3283B"/>
    <w:rsid w:val="00A55D64"/>
    <w:rsid w:val="00A65044"/>
    <w:rsid w:val="00A6631D"/>
    <w:rsid w:val="00A717A3"/>
    <w:rsid w:val="00A726D1"/>
    <w:rsid w:val="00A95DDA"/>
    <w:rsid w:val="00A96303"/>
    <w:rsid w:val="00AA37BC"/>
    <w:rsid w:val="00AA55E4"/>
    <w:rsid w:val="00AB7058"/>
    <w:rsid w:val="00AC093C"/>
    <w:rsid w:val="00AD27F1"/>
    <w:rsid w:val="00AE22CB"/>
    <w:rsid w:val="00AF2F69"/>
    <w:rsid w:val="00B24C7C"/>
    <w:rsid w:val="00B256D0"/>
    <w:rsid w:val="00B402EE"/>
    <w:rsid w:val="00B5021B"/>
    <w:rsid w:val="00B61336"/>
    <w:rsid w:val="00B63437"/>
    <w:rsid w:val="00B65F7A"/>
    <w:rsid w:val="00B97F80"/>
    <w:rsid w:val="00BB20F2"/>
    <w:rsid w:val="00BB2130"/>
    <w:rsid w:val="00BB2830"/>
    <w:rsid w:val="00BB45D1"/>
    <w:rsid w:val="00BB6316"/>
    <w:rsid w:val="00BC212B"/>
    <w:rsid w:val="00BE666F"/>
    <w:rsid w:val="00BF7E9D"/>
    <w:rsid w:val="00C063DC"/>
    <w:rsid w:val="00C06BA4"/>
    <w:rsid w:val="00C10C0E"/>
    <w:rsid w:val="00C1133B"/>
    <w:rsid w:val="00C13E05"/>
    <w:rsid w:val="00C40534"/>
    <w:rsid w:val="00C505B9"/>
    <w:rsid w:val="00C554A9"/>
    <w:rsid w:val="00C91851"/>
    <w:rsid w:val="00C938A3"/>
    <w:rsid w:val="00C94902"/>
    <w:rsid w:val="00CB401F"/>
    <w:rsid w:val="00CB6881"/>
    <w:rsid w:val="00CC3D68"/>
    <w:rsid w:val="00CD3F4D"/>
    <w:rsid w:val="00CE4F98"/>
    <w:rsid w:val="00CF209E"/>
    <w:rsid w:val="00CF3D73"/>
    <w:rsid w:val="00D3649F"/>
    <w:rsid w:val="00D447FA"/>
    <w:rsid w:val="00D47A65"/>
    <w:rsid w:val="00D5545C"/>
    <w:rsid w:val="00D55ED1"/>
    <w:rsid w:val="00D561D9"/>
    <w:rsid w:val="00D66D42"/>
    <w:rsid w:val="00D72012"/>
    <w:rsid w:val="00D85163"/>
    <w:rsid w:val="00DC6E93"/>
    <w:rsid w:val="00DD0F2C"/>
    <w:rsid w:val="00E10C1B"/>
    <w:rsid w:val="00E22036"/>
    <w:rsid w:val="00E37A2E"/>
    <w:rsid w:val="00E502DE"/>
    <w:rsid w:val="00E50565"/>
    <w:rsid w:val="00E5134C"/>
    <w:rsid w:val="00E54A23"/>
    <w:rsid w:val="00E91E5A"/>
    <w:rsid w:val="00EA35E3"/>
    <w:rsid w:val="00ED14DB"/>
    <w:rsid w:val="00ED222E"/>
    <w:rsid w:val="00ED2C01"/>
    <w:rsid w:val="00F025C4"/>
    <w:rsid w:val="00F20E0A"/>
    <w:rsid w:val="00F32460"/>
    <w:rsid w:val="00F46E7A"/>
    <w:rsid w:val="00F556AD"/>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9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5"/>
    <w:uiPriority w:val="59"/>
    <w:rsid w:val="00CD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5"/>
    <w:uiPriority w:val="59"/>
    <w:rsid w:val="00CD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190610534">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 w:id="17028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5E910-6E1F-4293-81AE-24C5CB0C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1920</Words>
  <Characters>10369</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Pc01</cp:lastModifiedBy>
  <cp:revision>2</cp:revision>
  <cp:lastPrinted>2024-12-20T10:49:00Z</cp:lastPrinted>
  <dcterms:created xsi:type="dcterms:W3CDTF">2025-02-03T11:07:00Z</dcterms:created>
  <dcterms:modified xsi:type="dcterms:W3CDTF">2025-02-03T11:07:00Z</dcterms:modified>
</cp:coreProperties>
</file>