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5" w:rsidRDefault="00EA5535" w:rsidP="00890E88">
      <w:pPr>
        <w:spacing w:line="360" w:lineRule="auto"/>
        <w:jc w:val="center"/>
        <w:rPr>
          <w:sz w:val="24"/>
          <w:lang w:val="el-GR"/>
        </w:rPr>
      </w:pPr>
      <w:bookmarkStart w:id="0" w:name="_GoBack"/>
      <w:bookmarkEnd w:id="0"/>
      <w:r>
        <w:rPr>
          <w:sz w:val="24"/>
          <w:lang w:val="el-GR"/>
        </w:rPr>
        <w:t>ΠΑΝΕΠΙΣΤΗΜΙΑΚΟ  ΝΟΣΟΚΟΜΕΙ</w:t>
      </w:r>
      <w:r>
        <w:rPr>
          <w:sz w:val="24"/>
          <w:lang w:val="en-US"/>
        </w:rPr>
        <w:t>O</w:t>
      </w:r>
      <w:r>
        <w:rPr>
          <w:sz w:val="24"/>
          <w:lang w:val="el-GR"/>
        </w:rPr>
        <w:t xml:space="preserve">  ΠΑΤΡΩΝ</w:t>
      </w:r>
    </w:p>
    <w:p w:rsidR="00EA5535" w:rsidRDefault="00EA5535" w:rsidP="00890E88">
      <w:pPr>
        <w:spacing w:line="360" w:lineRule="auto"/>
        <w:jc w:val="center"/>
        <w:rPr>
          <w:sz w:val="24"/>
          <w:szCs w:val="22"/>
          <w:lang w:val="el-GR"/>
        </w:rPr>
      </w:pPr>
      <w:r>
        <w:rPr>
          <w:sz w:val="24"/>
          <w:szCs w:val="22"/>
          <w:lang w:val="el-GR"/>
        </w:rPr>
        <w:t>ΡΙΟΝ 26504</w:t>
      </w:r>
    </w:p>
    <w:p w:rsidR="00EA5535" w:rsidRDefault="00EA5535" w:rsidP="00890E88">
      <w:pPr>
        <w:rPr>
          <w:lang w:val="el-GR"/>
        </w:rPr>
      </w:pPr>
    </w:p>
    <w:p w:rsidR="00EA5535" w:rsidRDefault="00EA5535" w:rsidP="00890E88">
      <w:pPr>
        <w:rPr>
          <w:lang w:val="el-GR"/>
        </w:rPr>
      </w:pPr>
    </w:p>
    <w:p w:rsidR="00EA5535" w:rsidRDefault="00EA5535" w:rsidP="00890E88">
      <w:pPr>
        <w:rPr>
          <w:lang w:val="el-GR"/>
        </w:rPr>
      </w:pPr>
      <w:r>
        <w:rPr>
          <w:lang w:val="el-GR"/>
        </w:rPr>
        <w:t xml:space="preserve">ΟΓΚΟΛΟΓΙΚΟ  ΤΜΗΜΑ                                 </w:t>
      </w:r>
      <w:r>
        <w:rPr>
          <w:lang w:val="el-GR"/>
        </w:rPr>
        <w:tab/>
      </w:r>
      <w:r>
        <w:rPr>
          <w:lang w:val="el-GR"/>
        </w:rPr>
        <w:tab/>
        <w:t xml:space="preserve">                                  ΤΗΛ: 261</w:t>
      </w:r>
      <w:r w:rsidRPr="00FC7352">
        <w:rPr>
          <w:lang w:val="el-GR"/>
        </w:rPr>
        <w:t>3</w:t>
      </w:r>
      <w:r>
        <w:rPr>
          <w:lang w:val="el-GR"/>
        </w:rPr>
        <w:t xml:space="preserve"> </w:t>
      </w:r>
      <w:r w:rsidRPr="00FC7352">
        <w:rPr>
          <w:lang w:val="el-GR"/>
        </w:rPr>
        <w:t>603</w:t>
      </w:r>
      <w:r>
        <w:rPr>
          <w:lang w:val="el-GR"/>
        </w:rPr>
        <w:t xml:space="preserve">.535                                        </w:t>
      </w:r>
    </w:p>
    <w:p w:rsidR="00EA5535" w:rsidRDefault="00EA5535" w:rsidP="00890E88">
      <w:pPr>
        <w:rPr>
          <w:lang w:val="el-GR"/>
        </w:rPr>
      </w:pPr>
      <w:r>
        <w:rPr>
          <w:lang w:val="el-GR"/>
        </w:rPr>
        <w:t>ΧΑΡΑΛΑΜΠΟΣ Π. ΚΑΛΟΦΩΝΟΣ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r>
        <w:rPr>
          <w:lang w:val="fr-FR"/>
        </w:rPr>
        <w:t>F</w:t>
      </w:r>
      <w:r>
        <w:rPr>
          <w:lang w:val="el-GR"/>
        </w:rPr>
        <w:t>Α</w:t>
      </w:r>
      <w:r>
        <w:rPr>
          <w:lang w:val="fr-FR"/>
        </w:rPr>
        <w:t>X</w:t>
      </w:r>
      <w:r>
        <w:rPr>
          <w:lang w:val="el-GR"/>
        </w:rPr>
        <w:t xml:space="preserve">: 2610 994.645                                                     </w:t>
      </w:r>
    </w:p>
    <w:p w:rsidR="00EA5535" w:rsidRDefault="00EA5535" w:rsidP="00890E88">
      <w:pPr>
        <w:rPr>
          <w:lang w:val="el-GR"/>
        </w:rPr>
      </w:pPr>
      <w:r>
        <w:rPr>
          <w:lang w:val="el-GR"/>
        </w:rPr>
        <w:t xml:space="preserve">ΚΑΘΗΓΗΤΗΣ ΠΑΘΟΛΟΓΙΑΣ - ΟΓΚΟΛΟΓΙΑΣ                                        </w:t>
      </w:r>
      <w:r>
        <w:rPr>
          <w:color w:val="0000FF"/>
          <w:lang w:val="fr-FR"/>
        </w:rPr>
        <w:t>e</w:t>
      </w:r>
      <w:r>
        <w:rPr>
          <w:color w:val="0000FF"/>
          <w:lang w:val="el-GR"/>
        </w:rPr>
        <w:t>-</w:t>
      </w:r>
      <w:r>
        <w:rPr>
          <w:color w:val="0000FF"/>
          <w:lang w:val="fr-FR"/>
        </w:rPr>
        <w:t>mail</w:t>
      </w:r>
      <w:r>
        <w:rPr>
          <w:color w:val="0000FF"/>
          <w:lang w:val="el-GR"/>
        </w:rPr>
        <w:t>:</w:t>
      </w:r>
      <w:proofErr w:type="spellStart"/>
      <w:r>
        <w:rPr>
          <w:color w:val="0000FF"/>
          <w:lang w:val="fr-FR"/>
        </w:rPr>
        <w:t>kalofon</w:t>
      </w:r>
      <w:r>
        <w:rPr>
          <w:color w:val="0000FF"/>
          <w:lang w:val="en-US"/>
        </w:rPr>
        <w:t>os</w:t>
      </w:r>
      <w:proofErr w:type="spellEnd"/>
      <w:r>
        <w:rPr>
          <w:color w:val="0000FF"/>
          <w:lang w:val="el-GR"/>
        </w:rPr>
        <w:t>@</w:t>
      </w:r>
      <w:proofErr w:type="spellStart"/>
      <w:r>
        <w:rPr>
          <w:color w:val="0000FF"/>
          <w:lang w:val="fr-FR"/>
        </w:rPr>
        <w:t>upatras</w:t>
      </w:r>
      <w:proofErr w:type="spellEnd"/>
      <w:r>
        <w:rPr>
          <w:color w:val="0000FF"/>
          <w:lang w:val="el-GR"/>
        </w:rPr>
        <w:t>.</w:t>
      </w:r>
      <w:r>
        <w:rPr>
          <w:color w:val="0000FF"/>
          <w:lang w:val="fr-FR"/>
        </w:rPr>
        <w:t>g</w:t>
      </w:r>
      <w:r>
        <w:rPr>
          <w:color w:val="0000FF"/>
          <w:lang w:val="en-US"/>
        </w:rPr>
        <w:t>r</w:t>
      </w:r>
      <w:r>
        <w:rPr>
          <w:lang w:val="el-GR"/>
        </w:rPr>
        <w:tab/>
      </w:r>
      <w:r>
        <w:rPr>
          <w:lang w:val="el-GR"/>
        </w:rPr>
        <w:tab/>
        <w:t xml:space="preserve">                          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EA5535" w:rsidRDefault="00EA5535" w:rsidP="00890E88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EA5535" w:rsidRDefault="00EA5535" w:rsidP="00890E88">
      <w:pPr>
        <w:pStyle w:val="1"/>
        <w:rPr>
          <w:spacing w:val="30"/>
          <w:szCs w:val="24"/>
        </w:rPr>
      </w:pPr>
    </w:p>
    <w:p w:rsidR="00EA5535" w:rsidRDefault="00EA5535" w:rsidP="00890E88">
      <w:pPr>
        <w:rPr>
          <w:lang w:val="el-GR"/>
        </w:rPr>
      </w:pPr>
    </w:p>
    <w:p w:rsidR="00EA5535" w:rsidRDefault="00EA5535" w:rsidP="00890E88">
      <w:pPr>
        <w:pStyle w:val="1"/>
        <w:rPr>
          <w:spacing w:val="52"/>
          <w:sz w:val="40"/>
          <w:szCs w:val="40"/>
        </w:rPr>
      </w:pPr>
      <w:r>
        <w:rPr>
          <w:spacing w:val="52"/>
          <w:sz w:val="40"/>
          <w:szCs w:val="40"/>
        </w:rPr>
        <w:t>ΔΕΛΤΙΟ ΤΥΠΟΥ</w:t>
      </w:r>
    </w:p>
    <w:p w:rsidR="00EA5535" w:rsidRDefault="00EA5535" w:rsidP="00890E88">
      <w:pPr>
        <w:spacing w:line="360" w:lineRule="auto"/>
        <w:jc w:val="both"/>
        <w:rPr>
          <w:b/>
          <w:bCs/>
          <w:sz w:val="24"/>
          <w:lang w:val="el-GR"/>
        </w:rPr>
      </w:pPr>
    </w:p>
    <w:p w:rsidR="00EA5535" w:rsidRDefault="00EA5535" w:rsidP="00890E88">
      <w:pPr>
        <w:tabs>
          <w:tab w:val="left" w:pos="567"/>
        </w:tabs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    Το 1</w:t>
      </w:r>
      <w:r w:rsidRPr="00646FA9">
        <w:rPr>
          <w:sz w:val="24"/>
          <w:lang w:val="el-GR"/>
        </w:rPr>
        <w:t>7</w:t>
      </w:r>
      <w:r w:rsidRPr="00F82087">
        <w:rPr>
          <w:sz w:val="24"/>
          <w:vertAlign w:val="superscript"/>
          <w:lang w:val="el-GR"/>
        </w:rPr>
        <w:t>Ο</w:t>
      </w:r>
      <w:r>
        <w:rPr>
          <w:sz w:val="24"/>
          <w:lang w:val="el-GR"/>
        </w:rPr>
        <w:t xml:space="preserve"> Μετεκπαιδευτικό Συνέδριο</w:t>
      </w:r>
      <w:r>
        <w:rPr>
          <w:b/>
          <w:i/>
          <w:sz w:val="24"/>
          <w:lang w:val="el-GR"/>
        </w:rPr>
        <w:t xml:space="preserve"> </w:t>
      </w:r>
      <w:r w:rsidRPr="00A519BB">
        <w:rPr>
          <w:b/>
          <w:sz w:val="24"/>
          <w:lang w:val="el-GR"/>
        </w:rPr>
        <w:t>«</w:t>
      </w:r>
      <w:r>
        <w:rPr>
          <w:b/>
          <w:sz w:val="24"/>
          <w:lang w:val="el-GR"/>
        </w:rPr>
        <w:t>ΕΞΕΛΙΞΕΙΣ ΣΤΗΝ ΟΓΚΟΛΟΓΙΑ</w:t>
      </w:r>
      <w:r w:rsidRPr="00A519BB">
        <w:rPr>
          <w:b/>
          <w:sz w:val="24"/>
          <w:lang w:val="el-GR"/>
        </w:rPr>
        <w:t>»</w:t>
      </w:r>
      <w:r>
        <w:rPr>
          <w:sz w:val="24"/>
          <w:lang w:val="el-GR"/>
        </w:rPr>
        <w:t>, που</w:t>
      </w:r>
      <w:r>
        <w:rPr>
          <w:b/>
          <w:i/>
          <w:sz w:val="24"/>
          <w:lang w:val="el-GR"/>
        </w:rPr>
        <w:t xml:space="preserve"> </w:t>
      </w:r>
      <w:r>
        <w:rPr>
          <w:sz w:val="24"/>
          <w:lang w:val="el-GR"/>
        </w:rPr>
        <w:t xml:space="preserve">διοργανώνεται από </w:t>
      </w:r>
      <w:r>
        <w:rPr>
          <w:sz w:val="24"/>
          <w:szCs w:val="24"/>
          <w:lang w:val="el-GR"/>
        </w:rPr>
        <w:t>τ</w:t>
      </w:r>
      <w:r>
        <w:rPr>
          <w:sz w:val="24"/>
          <w:lang w:val="el-GR"/>
        </w:rPr>
        <w:t xml:space="preserve">ο Ινστιτούτο Μοριακής Ιατρικής και </w:t>
      </w:r>
      <w:proofErr w:type="spellStart"/>
      <w:r>
        <w:rPr>
          <w:sz w:val="24"/>
          <w:lang w:val="el-GR"/>
        </w:rPr>
        <w:t>Βιοϊατρικής</w:t>
      </w:r>
      <w:proofErr w:type="spellEnd"/>
      <w:r>
        <w:rPr>
          <w:sz w:val="24"/>
          <w:lang w:val="el-GR"/>
        </w:rPr>
        <w:t xml:space="preserve"> Έρευνας σε συνεργασία με το Ογκολογικό Τμήμα του Πανεπιστημιακού Νοσοκομείου Πατρών και τον τομέα Κοινοτικής Νοσηλευτικής και Πρωτοβάθμιας Φροντίδας Υγείας του Εθνικού Συνδέσμου Νοσηλευτών Ελλάδας, θα πραγματοποιηθεί στο Συνεδριακό </w:t>
      </w:r>
      <w:r w:rsidRPr="001E2B21">
        <w:rPr>
          <w:sz w:val="24"/>
          <w:lang w:val="el-GR"/>
        </w:rPr>
        <w:t>και Πολιτιστικό</w:t>
      </w:r>
      <w:r>
        <w:rPr>
          <w:sz w:val="24"/>
          <w:lang w:val="el-GR"/>
        </w:rPr>
        <w:t xml:space="preserve"> Κέντρο του Πανεπιστημίου Πατρών στις </w:t>
      </w:r>
      <w:r>
        <w:rPr>
          <w:b/>
          <w:sz w:val="24"/>
          <w:lang w:val="el-GR"/>
        </w:rPr>
        <w:t xml:space="preserve">13 και 14 Δεκεμβρίου, 2019 </w:t>
      </w:r>
      <w:r>
        <w:rPr>
          <w:sz w:val="24"/>
          <w:lang w:val="el-GR"/>
        </w:rPr>
        <w:t>.</w:t>
      </w:r>
    </w:p>
    <w:p w:rsidR="00EA5535" w:rsidRDefault="00EA5535" w:rsidP="00890E88">
      <w:pPr>
        <w:spacing w:line="360" w:lineRule="auto"/>
        <w:ind w:firstLine="550"/>
        <w:jc w:val="both"/>
        <w:rPr>
          <w:sz w:val="24"/>
          <w:lang w:val="el-GR"/>
        </w:rPr>
      </w:pPr>
      <w:r>
        <w:rPr>
          <w:sz w:val="24"/>
          <w:lang w:val="el-GR"/>
        </w:rPr>
        <w:t>Η θεματολογία του Συνεδρίου επιλέχθηκε από την Επιστημονική Επιτροπή με βασικό κριτήριο την κάλυψη των επιστημονικών αναγκών των ιατρών, των νοσηλευ</w:t>
      </w:r>
      <w:r w:rsidRPr="001E2B21">
        <w:rPr>
          <w:sz w:val="24"/>
          <w:lang w:val="el-GR"/>
        </w:rPr>
        <w:t>τών</w:t>
      </w:r>
      <w:r>
        <w:rPr>
          <w:sz w:val="24"/>
          <w:lang w:val="el-GR"/>
        </w:rPr>
        <w:t xml:space="preserve"> και </w:t>
      </w:r>
      <w:r>
        <w:rPr>
          <w:bCs/>
          <w:sz w:val="24"/>
          <w:lang w:val="el-GR"/>
        </w:rPr>
        <w:t>άλλων επιστημόνων</w:t>
      </w:r>
      <w:r>
        <w:rPr>
          <w:sz w:val="24"/>
          <w:lang w:val="el-GR"/>
        </w:rPr>
        <w:t xml:space="preserve"> που εμπλέκονται στην αντιμετώπιση του ογκολογικού ασθενούς, στο πλαίσιο της συνεχιζόμενης εκπαίδευσης και ενημέρωσης.</w:t>
      </w:r>
    </w:p>
    <w:p w:rsidR="00EA5535" w:rsidRDefault="00EA5535" w:rsidP="00890E88">
      <w:pPr>
        <w:spacing w:line="360" w:lineRule="auto"/>
        <w:ind w:firstLine="720"/>
        <w:jc w:val="both"/>
        <w:rPr>
          <w:sz w:val="24"/>
          <w:lang w:val="el-GR"/>
        </w:rPr>
      </w:pPr>
      <w:r>
        <w:rPr>
          <w:sz w:val="24"/>
          <w:lang w:val="el-GR"/>
        </w:rPr>
        <w:t>Για το Συνέδριο έχουν προγραμματισθεί 3</w:t>
      </w:r>
      <w:r>
        <w:rPr>
          <w:bCs/>
          <w:sz w:val="24"/>
          <w:lang w:val="el-GR"/>
        </w:rPr>
        <w:t xml:space="preserve"> συνεδρίες με εισηγήσεις, 10 στρογγυλά τραπέζια, </w:t>
      </w:r>
      <w:r w:rsidRPr="001E2B21">
        <w:rPr>
          <w:bCs/>
          <w:sz w:val="24"/>
          <w:lang w:val="el-GR"/>
        </w:rPr>
        <w:t>10</w:t>
      </w:r>
      <w:r>
        <w:rPr>
          <w:bCs/>
          <w:sz w:val="24"/>
          <w:lang w:val="el-GR"/>
        </w:rPr>
        <w:t xml:space="preserve"> διαλέξεις προσκεκλημένων ομιλητών και 1 </w:t>
      </w:r>
      <w:proofErr w:type="spellStart"/>
      <w:r>
        <w:rPr>
          <w:bCs/>
          <w:sz w:val="24"/>
          <w:lang w:val="el-GR"/>
        </w:rPr>
        <w:t>διαδραστικό</w:t>
      </w:r>
      <w:proofErr w:type="spellEnd"/>
      <w:r>
        <w:rPr>
          <w:bCs/>
          <w:sz w:val="24"/>
          <w:lang w:val="el-GR"/>
        </w:rPr>
        <w:t xml:space="preserve"> φροντιστήριο.</w:t>
      </w:r>
    </w:p>
    <w:p w:rsidR="00EA5535" w:rsidRDefault="00EA5535" w:rsidP="00890E88">
      <w:pPr>
        <w:spacing w:line="360" w:lineRule="auto"/>
        <w:ind w:firstLine="720"/>
        <w:jc w:val="both"/>
        <w:rPr>
          <w:sz w:val="24"/>
          <w:lang w:val="el-GR"/>
        </w:rPr>
      </w:pPr>
      <w:r>
        <w:rPr>
          <w:sz w:val="24"/>
          <w:lang w:val="el-GR"/>
        </w:rPr>
        <w:t>Τα θέματα που θα αναπτυχθούν είναι :</w:t>
      </w:r>
    </w:p>
    <w:p w:rsidR="00EA5535" w:rsidRPr="00646FA9" w:rsidRDefault="00EA5535" w:rsidP="00890E88">
      <w:pPr>
        <w:spacing w:line="360" w:lineRule="auto"/>
        <w:ind w:firstLine="720"/>
        <w:jc w:val="both"/>
        <w:rPr>
          <w:sz w:val="24"/>
          <w:lang w:val="el-GR"/>
        </w:rPr>
      </w:pPr>
    </w:p>
    <w:p w:rsidR="00EA5535" w:rsidRPr="001E36B2" w:rsidRDefault="00EA5535" w:rsidP="005A121C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Η </w:t>
      </w:r>
      <w:r w:rsidRPr="005A121C">
        <w:rPr>
          <w:b/>
          <w:sz w:val="24"/>
          <w:lang w:val="el-GR"/>
        </w:rPr>
        <w:t>τεχνητή νοημοσύνη</w:t>
      </w:r>
      <w:r>
        <w:rPr>
          <w:sz w:val="24"/>
          <w:lang w:val="el-GR"/>
        </w:rPr>
        <w:t xml:space="preserve"> και οι εφαρμογές της στην Ιατρική</w:t>
      </w:r>
    </w:p>
    <w:p w:rsidR="00EA5535" w:rsidRPr="00FD218C" w:rsidRDefault="00EA5535" w:rsidP="005A121C">
      <w:pPr>
        <w:numPr>
          <w:ilvl w:val="0"/>
          <w:numId w:val="2"/>
        </w:numPr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>Καρκίνος πνεύμονα</w:t>
      </w:r>
    </w:p>
    <w:p w:rsidR="00EA5535" w:rsidRDefault="00EA5535" w:rsidP="005A121C">
      <w:pPr>
        <w:numPr>
          <w:ilvl w:val="0"/>
          <w:numId w:val="2"/>
        </w:numPr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Καρκίνος </w:t>
      </w:r>
      <w:proofErr w:type="spellStart"/>
      <w:r>
        <w:rPr>
          <w:sz w:val="24"/>
          <w:lang w:val="el-GR"/>
        </w:rPr>
        <w:t>παχέος</w:t>
      </w:r>
      <w:proofErr w:type="spellEnd"/>
      <w:r>
        <w:rPr>
          <w:sz w:val="24"/>
          <w:lang w:val="el-GR"/>
        </w:rPr>
        <w:t xml:space="preserve"> εντέρου </w:t>
      </w:r>
    </w:p>
    <w:p w:rsidR="00EA5535" w:rsidRPr="005A121C" w:rsidRDefault="00EA5535" w:rsidP="001E36B2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lang w:val="el-GR"/>
        </w:rPr>
      </w:pPr>
      <w:proofErr w:type="spellStart"/>
      <w:r>
        <w:rPr>
          <w:sz w:val="24"/>
          <w:lang w:val="el-GR"/>
        </w:rPr>
        <w:t>Βιοδείκτες</w:t>
      </w:r>
      <w:proofErr w:type="spellEnd"/>
      <w:r>
        <w:rPr>
          <w:sz w:val="24"/>
          <w:lang w:val="el-GR"/>
        </w:rPr>
        <w:t xml:space="preserve"> και καρκίνος</w:t>
      </w:r>
    </w:p>
    <w:p w:rsidR="00EA5535" w:rsidRDefault="00EA5535" w:rsidP="001E36B2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>Ανοσοθεραπεία και καρκίνος</w:t>
      </w:r>
    </w:p>
    <w:p w:rsidR="00EA5535" w:rsidRDefault="00EA5535" w:rsidP="00890E88">
      <w:pPr>
        <w:numPr>
          <w:ilvl w:val="0"/>
          <w:numId w:val="2"/>
        </w:numPr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>Καρκίνος ανώτερου γαστρεντερικού</w:t>
      </w:r>
    </w:p>
    <w:p w:rsidR="00EA5535" w:rsidRDefault="00EA5535" w:rsidP="00890E88">
      <w:pPr>
        <w:numPr>
          <w:ilvl w:val="0"/>
          <w:numId w:val="2"/>
        </w:numPr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Αντιμετώπιση επιπλοκών </w:t>
      </w:r>
      <w:proofErr w:type="spellStart"/>
      <w:r>
        <w:rPr>
          <w:sz w:val="24"/>
          <w:lang w:val="el-GR"/>
        </w:rPr>
        <w:t>αντινεοπλασματικών</w:t>
      </w:r>
      <w:proofErr w:type="spellEnd"/>
      <w:r>
        <w:rPr>
          <w:sz w:val="24"/>
          <w:lang w:val="el-GR"/>
        </w:rPr>
        <w:t xml:space="preserve"> θεραπειών</w:t>
      </w:r>
    </w:p>
    <w:p w:rsidR="00EA5535" w:rsidRDefault="00EA5535" w:rsidP="00890E88">
      <w:pPr>
        <w:numPr>
          <w:ilvl w:val="0"/>
          <w:numId w:val="2"/>
        </w:numPr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>Καρκίνος ουροποιητικού</w:t>
      </w:r>
    </w:p>
    <w:p w:rsidR="00EA5535" w:rsidRDefault="00EA5535" w:rsidP="0027446B">
      <w:pPr>
        <w:numPr>
          <w:ilvl w:val="0"/>
          <w:numId w:val="2"/>
        </w:numPr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>Νέα φάρμακα στην Ογκολογία</w:t>
      </w:r>
    </w:p>
    <w:p w:rsidR="00EA5535" w:rsidRPr="001E36B2" w:rsidRDefault="00EA5535" w:rsidP="00A36464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lastRenderedPageBreak/>
        <w:t>Μεταφραστική έρευνα στην Ογκολογία</w:t>
      </w:r>
    </w:p>
    <w:p w:rsidR="00EA5535" w:rsidRDefault="00EA5535" w:rsidP="00890E88">
      <w:pPr>
        <w:tabs>
          <w:tab w:val="left" w:pos="900"/>
        </w:tabs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ab/>
        <w:t>Το επιστημονικό πρόγραμμα του Συνεδρίου θα αρχίσει την Παρασκευή 13 Δεκεμβρίου ώρα 0</w:t>
      </w:r>
      <w:r w:rsidRPr="00907422">
        <w:rPr>
          <w:sz w:val="24"/>
          <w:lang w:val="el-GR"/>
        </w:rPr>
        <w:t>9</w:t>
      </w:r>
      <w:r>
        <w:rPr>
          <w:sz w:val="24"/>
          <w:lang w:val="el-GR"/>
        </w:rPr>
        <w:t>:</w:t>
      </w:r>
      <w:r w:rsidRPr="00907422">
        <w:rPr>
          <w:sz w:val="24"/>
          <w:lang w:val="el-GR"/>
        </w:rPr>
        <w:t>0</w:t>
      </w:r>
      <w:r>
        <w:rPr>
          <w:sz w:val="24"/>
          <w:lang w:val="el-GR"/>
        </w:rPr>
        <w:t xml:space="preserve">0 πμ και θα ολοκληρωθεί το Σάββατο 14 Δεκεμβρίου στις 21:00 μμ. </w:t>
      </w:r>
    </w:p>
    <w:p w:rsidR="00EA5535" w:rsidRDefault="00EA5535" w:rsidP="00890E88">
      <w:pPr>
        <w:tabs>
          <w:tab w:val="left" w:pos="900"/>
        </w:tabs>
        <w:spacing w:line="36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ab/>
        <w:t xml:space="preserve">Παράλληλα θα διεξαχθεί Νοσηλευτικό Συνέδριο το Σάββατο 14 Δεκεμβρίου από 09:30 πμ. έως 14:30 μμ. </w:t>
      </w:r>
    </w:p>
    <w:p w:rsidR="00EA5535" w:rsidRDefault="00EA5535" w:rsidP="00890E88">
      <w:pPr>
        <w:spacing w:line="360" w:lineRule="auto"/>
        <w:ind w:firstLine="437"/>
        <w:jc w:val="both"/>
        <w:rPr>
          <w:sz w:val="24"/>
          <w:lang w:val="el-GR"/>
        </w:rPr>
      </w:pPr>
      <w:r>
        <w:rPr>
          <w:sz w:val="24"/>
          <w:lang w:val="el-GR"/>
        </w:rPr>
        <w:t>Στόχος του Συνεδρίου είναι η ενημέρωση και η αντικειμενική παρουσίαση των ουσιαστικών εξελίξεων στην Ογκολογία, που επιβάλλουν την εξατομικευμένη αντιμετώπιση του ασθενούς από τους ιατρούς και τους άλλους επιστήμονες στο χώρο της υγείας.</w:t>
      </w:r>
    </w:p>
    <w:p w:rsidR="00EA5535" w:rsidRDefault="00EA5535" w:rsidP="00890E88">
      <w:pPr>
        <w:pStyle w:val="a3"/>
        <w:ind w:left="-170" w:firstLine="170"/>
      </w:pPr>
      <w:r>
        <w:tab/>
        <w:t>Η εναρκτήρια τελετή έχει προγραμματισθεί για την Παρασκευή 13 Δεκεμβρίου, ώρα 20:00 μμ.</w:t>
      </w:r>
    </w:p>
    <w:p w:rsidR="00EA5535" w:rsidRDefault="00EA5535" w:rsidP="00890E88">
      <w:pPr>
        <w:pStyle w:val="a3"/>
      </w:pPr>
      <w:r>
        <w:t xml:space="preserve">Η είσοδος και η εγγραφή είναι </w:t>
      </w:r>
      <w:r>
        <w:rPr>
          <w:b/>
        </w:rPr>
        <w:t>δωρεάν</w:t>
      </w:r>
      <w:r>
        <w:t xml:space="preserve">. </w:t>
      </w:r>
    </w:p>
    <w:p w:rsidR="00EA5535" w:rsidRDefault="00EA5535" w:rsidP="00890E88">
      <w:pPr>
        <w:pStyle w:val="a3"/>
      </w:pPr>
      <w:r>
        <w:t xml:space="preserve">Στους συμμετέχοντες θα χορηγηθεί Πιστοποιητικό Παρακολούθησης και θα χορηγηθούν </w:t>
      </w:r>
      <w:r>
        <w:rPr>
          <w:b/>
        </w:rPr>
        <w:t>16 μόρια</w:t>
      </w:r>
      <w:r>
        <w:t xml:space="preserve"> </w:t>
      </w:r>
      <w:r w:rsidRPr="0013387A">
        <w:rPr>
          <w:b/>
        </w:rPr>
        <w:t>«Συνεχιζόμενης Ιατρικής Εκπαίδευσης (</w:t>
      </w:r>
      <w:r w:rsidRPr="0013387A">
        <w:rPr>
          <w:b/>
          <w:lang w:val="en-US"/>
        </w:rPr>
        <w:t>CME</w:t>
      </w:r>
      <w:r w:rsidRPr="0013387A">
        <w:rPr>
          <w:b/>
        </w:rPr>
        <w:t>-</w:t>
      </w:r>
      <w:r w:rsidRPr="0013387A">
        <w:rPr>
          <w:b/>
          <w:lang w:val="en-US"/>
        </w:rPr>
        <w:t>CPD</w:t>
      </w:r>
      <w:r w:rsidRPr="0013387A">
        <w:rPr>
          <w:b/>
        </w:rPr>
        <w:t>)»</w:t>
      </w:r>
      <w:r>
        <w:t xml:space="preserve"> σύμφωνα με τα κριτήρια </w:t>
      </w:r>
      <w:r w:rsidRPr="0013387A">
        <w:rPr>
          <w:b/>
          <w:lang w:val="en-US"/>
        </w:rPr>
        <w:t>EACCME</w:t>
      </w:r>
      <w:r w:rsidRPr="0013387A">
        <w:rPr>
          <w:b/>
        </w:rPr>
        <w:t>-</w:t>
      </w:r>
      <w:r w:rsidRPr="0013387A">
        <w:rPr>
          <w:b/>
          <w:lang w:val="en-US"/>
        </w:rPr>
        <w:t>UEMS</w:t>
      </w:r>
      <w:r w:rsidRPr="0013387A">
        <w:rPr>
          <w:b/>
        </w:rPr>
        <w:t>.</w:t>
      </w:r>
    </w:p>
    <w:p w:rsidR="00EA5535" w:rsidRDefault="00EA5535" w:rsidP="00890E88">
      <w:pPr>
        <w:pStyle w:val="a3"/>
      </w:pPr>
    </w:p>
    <w:p w:rsidR="00EA5535" w:rsidRDefault="00EA5535" w:rsidP="00890E88">
      <w:pPr>
        <w:pStyle w:val="a3"/>
        <w:ind w:firstLine="0"/>
        <w:jc w:val="center"/>
      </w:pPr>
      <w:r>
        <w:t>Ο Πρόεδρος της Επιστημονικής Επιτροπής</w:t>
      </w:r>
    </w:p>
    <w:p w:rsidR="00EA5535" w:rsidRDefault="00EA5535" w:rsidP="00890E88">
      <w:pPr>
        <w:pStyle w:val="a3"/>
        <w:ind w:firstLine="0"/>
        <w:jc w:val="center"/>
        <w:rPr>
          <w:sz w:val="10"/>
          <w:szCs w:val="10"/>
        </w:rPr>
      </w:pPr>
    </w:p>
    <w:p w:rsidR="00EA5535" w:rsidRDefault="00EA5535" w:rsidP="00890E88">
      <w:pPr>
        <w:pStyle w:val="a3"/>
        <w:ind w:firstLine="0"/>
        <w:jc w:val="center"/>
      </w:pPr>
    </w:p>
    <w:p w:rsidR="00EA5535" w:rsidRDefault="00EA5535" w:rsidP="00890E88">
      <w:pPr>
        <w:pStyle w:val="a3"/>
        <w:ind w:firstLine="0"/>
        <w:jc w:val="center"/>
      </w:pPr>
      <w:r>
        <w:t xml:space="preserve">Χαράλαμπος </w:t>
      </w:r>
      <w:proofErr w:type="spellStart"/>
      <w:r>
        <w:t>Καλόφωνος</w:t>
      </w:r>
      <w:proofErr w:type="spellEnd"/>
    </w:p>
    <w:p w:rsidR="00EA5535" w:rsidRDefault="00EA5535" w:rsidP="00890E88">
      <w:pPr>
        <w:pStyle w:val="a3"/>
        <w:ind w:firstLine="0"/>
        <w:jc w:val="center"/>
      </w:pPr>
      <w:r>
        <w:t>Καθηγητής Παθολογικής Ογκολογίας</w:t>
      </w:r>
    </w:p>
    <w:p w:rsidR="00EA5535" w:rsidRDefault="00EA5535" w:rsidP="00890E88">
      <w:pPr>
        <w:pStyle w:val="a3"/>
        <w:ind w:firstLine="0"/>
        <w:jc w:val="center"/>
      </w:pPr>
      <w:r>
        <w:t>Ιατρικό Τμήμα Πανεπιστημίου Πατρών</w:t>
      </w:r>
    </w:p>
    <w:p w:rsidR="00EA5535" w:rsidRDefault="00EA5535" w:rsidP="00890E88">
      <w:pPr>
        <w:spacing w:line="360" w:lineRule="auto"/>
        <w:ind w:firstLine="720"/>
        <w:jc w:val="both"/>
        <w:rPr>
          <w:sz w:val="24"/>
          <w:lang w:val="el-GR"/>
        </w:rPr>
      </w:pPr>
    </w:p>
    <w:p w:rsidR="00EA5535" w:rsidRPr="00F75F6A" w:rsidRDefault="00EA5535" w:rsidP="00890E88">
      <w:pPr>
        <w:rPr>
          <w:lang w:val="el-GR"/>
        </w:rPr>
      </w:pPr>
    </w:p>
    <w:p w:rsidR="00EA5535" w:rsidRPr="00CE414B" w:rsidRDefault="00EA5535">
      <w:pPr>
        <w:rPr>
          <w:lang w:val="el-GR"/>
        </w:rPr>
      </w:pPr>
    </w:p>
    <w:sectPr w:rsidR="00EA5535" w:rsidRPr="00CE414B" w:rsidSect="00D13907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79B0"/>
    <w:multiLevelType w:val="hybridMultilevel"/>
    <w:tmpl w:val="E15C39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414B"/>
    <w:rsid w:val="00050805"/>
    <w:rsid w:val="0013387A"/>
    <w:rsid w:val="00170A49"/>
    <w:rsid w:val="001E2B21"/>
    <w:rsid w:val="001E36B2"/>
    <w:rsid w:val="00250D3B"/>
    <w:rsid w:val="0026188F"/>
    <w:rsid w:val="0027446B"/>
    <w:rsid w:val="00275309"/>
    <w:rsid w:val="002A5722"/>
    <w:rsid w:val="002B4AEE"/>
    <w:rsid w:val="002C3528"/>
    <w:rsid w:val="00356FF5"/>
    <w:rsid w:val="00360138"/>
    <w:rsid w:val="003D4EA0"/>
    <w:rsid w:val="00432764"/>
    <w:rsid w:val="004572BD"/>
    <w:rsid w:val="004E3A49"/>
    <w:rsid w:val="004E69EB"/>
    <w:rsid w:val="004F4A59"/>
    <w:rsid w:val="00573791"/>
    <w:rsid w:val="005A121C"/>
    <w:rsid w:val="005C56A1"/>
    <w:rsid w:val="00622D02"/>
    <w:rsid w:val="00646FA9"/>
    <w:rsid w:val="006B556E"/>
    <w:rsid w:val="006F06C6"/>
    <w:rsid w:val="0072237C"/>
    <w:rsid w:val="00734712"/>
    <w:rsid w:val="007849CE"/>
    <w:rsid w:val="0079143B"/>
    <w:rsid w:val="007D4405"/>
    <w:rsid w:val="008031FD"/>
    <w:rsid w:val="00816F9E"/>
    <w:rsid w:val="008816AF"/>
    <w:rsid w:val="00890E88"/>
    <w:rsid w:val="008B3001"/>
    <w:rsid w:val="008F08A5"/>
    <w:rsid w:val="00907422"/>
    <w:rsid w:val="009B506F"/>
    <w:rsid w:val="009D0002"/>
    <w:rsid w:val="00A10643"/>
    <w:rsid w:val="00A16409"/>
    <w:rsid w:val="00A36464"/>
    <w:rsid w:val="00A430CD"/>
    <w:rsid w:val="00A519BB"/>
    <w:rsid w:val="00AB6F11"/>
    <w:rsid w:val="00B03D5F"/>
    <w:rsid w:val="00B81C58"/>
    <w:rsid w:val="00BA31F2"/>
    <w:rsid w:val="00BC5D50"/>
    <w:rsid w:val="00BF4881"/>
    <w:rsid w:val="00BF730E"/>
    <w:rsid w:val="00CD510B"/>
    <w:rsid w:val="00CE414B"/>
    <w:rsid w:val="00D13907"/>
    <w:rsid w:val="00D16EFD"/>
    <w:rsid w:val="00D31E4A"/>
    <w:rsid w:val="00D56499"/>
    <w:rsid w:val="00D71109"/>
    <w:rsid w:val="00D86A0B"/>
    <w:rsid w:val="00EA295B"/>
    <w:rsid w:val="00EA5535"/>
    <w:rsid w:val="00EF04CD"/>
    <w:rsid w:val="00F06D80"/>
    <w:rsid w:val="00F20B02"/>
    <w:rsid w:val="00F75F6A"/>
    <w:rsid w:val="00F82087"/>
    <w:rsid w:val="00F85152"/>
    <w:rsid w:val="00F94495"/>
    <w:rsid w:val="00FA1CB4"/>
    <w:rsid w:val="00FC7352"/>
    <w:rsid w:val="00F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4B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1">
    <w:name w:val="heading 1"/>
    <w:basedOn w:val="a"/>
    <w:next w:val="a"/>
    <w:link w:val="1Char"/>
    <w:uiPriority w:val="99"/>
    <w:qFormat/>
    <w:rsid w:val="00CE414B"/>
    <w:pPr>
      <w:keepNext/>
      <w:ind w:firstLine="720"/>
      <w:jc w:val="center"/>
      <w:outlineLvl w:val="0"/>
    </w:pPr>
    <w:rPr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E414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 Indent"/>
    <w:basedOn w:val="a"/>
    <w:link w:val="Char"/>
    <w:uiPriority w:val="99"/>
    <w:semiHidden/>
    <w:rsid w:val="00CE414B"/>
    <w:pPr>
      <w:spacing w:line="360" w:lineRule="auto"/>
      <w:ind w:firstLine="720"/>
      <w:jc w:val="both"/>
    </w:pPr>
    <w:rPr>
      <w:sz w:val="24"/>
      <w:lang w:val="el-GR"/>
    </w:rPr>
  </w:style>
  <w:style w:type="character" w:customStyle="1" w:styleId="Char">
    <w:name w:val="Σώμα κείμενου με εσοχή Char"/>
    <w:basedOn w:val="a0"/>
    <w:link w:val="a3"/>
    <w:uiPriority w:val="99"/>
    <w:semiHidden/>
    <w:locked/>
    <w:rsid w:val="00CE41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ΠΑΝΕΠΙΣΤΗΜΙΑΚΟ  ΝΟΣΟΚΟΜΕΙO  ΠΑΤΡΩΝ</vt:lpstr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ΠΑΝΕΠΙΣΤΗΜΙΑΚΟ  ΝΟΣΟΚΟΜΕΙO  ΠΑΤΡΩΝ</dc:title>
  <dc:creator>TPO</dc:creator>
  <cp:lastModifiedBy>Pc01</cp:lastModifiedBy>
  <cp:revision>2</cp:revision>
  <cp:lastPrinted>2018-12-10T10:31:00Z</cp:lastPrinted>
  <dcterms:created xsi:type="dcterms:W3CDTF">2019-12-10T09:34:00Z</dcterms:created>
  <dcterms:modified xsi:type="dcterms:W3CDTF">2019-12-10T09:34:00Z</dcterms:modified>
</cp:coreProperties>
</file>